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775D6D" w:rsidRPr="00775D6D" w:rsidRDefault="00775D6D" w:rsidP="00775D6D">
      <w:pPr>
        <w:rPr>
          <w:b/>
          <w:bCs/>
        </w:rPr>
      </w:pPr>
      <w:r w:rsidRPr="00775D6D">
        <w:rPr>
          <w:b/>
          <w:bCs/>
        </w:rPr>
        <w:t>E-Appointment Portal: Transforming Patient Access to Healthcare in Bangladesh</w:t>
      </w:r>
    </w:p>
    <w:p w:rsidR="00775D6D" w:rsidRPr="00775D6D" w:rsidRDefault="00775D6D" w:rsidP="00775D6D">
      <w:pPr>
        <w:rPr>
          <w:b/>
          <w:bCs/>
        </w:rPr>
      </w:pPr>
      <w:r w:rsidRPr="00775D6D">
        <w:rPr>
          <w:b/>
          <w:bCs/>
        </w:rPr>
        <w:t>Introduction to the E-Appointment Portal</w:t>
      </w:r>
    </w:p>
    <w:p w:rsidR="00775D6D" w:rsidRPr="00775D6D" w:rsidRDefault="00775D6D" w:rsidP="00775D6D">
      <w:r w:rsidRPr="00775D6D">
        <w:t xml:space="preserve">The Directorate General of Health Services (DGHS) of Bangladesh has launched the </w:t>
      </w:r>
      <w:r w:rsidRPr="00775D6D">
        <w:rPr>
          <w:b/>
          <w:bCs/>
        </w:rPr>
        <w:t>E-Appointment Portal</w:t>
      </w:r>
      <w:r w:rsidRPr="00775D6D">
        <w:t xml:space="preserve"> at </w:t>
      </w:r>
      <w:hyperlink r:id="rId5" w:history="1">
        <w:r w:rsidRPr="00775D6D">
          <w:rPr>
            <w:rStyle w:val="Hyperlink"/>
            <w:b/>
            <w:bCs/>
          </w:rPr>
          <w:t>https://eappointment.dghs.gov.bd</w:t>
        </w:r>
      </w:hyperlink>
      <w:r w:rsidRPr="00775D6D">
        <w:t xml:space="preserve">. This online platform provides a convenient way for citizens to book appointments for outpatient (OPD) services at hospitals. Initially </w:t>
      </w:r>
      <w:r w:rsidR="00706BA0">
        <w:t xml:space="preserve">being </w:t>
      </w:r>
      <w:r w:rsidRPr="00775D6D">
        <w:t xml:space="preserve">piloted in a few selected hospitals, the portal offers a glimpse into the future of </w:t>
      </w:r>
      <w:r w:rsidRPr="00775D6D">
        <w:rPr>
          <w:b/>
          <w:bCs/>
        </w:rPr>
        <w:t>digital healthcare access</w:t>
      </w:r>
      <w:r w:rsidRPr="00775D6D">
        <w:t xml:space="preserve"> in Bangladesh.</w:t>
      </w:r>
    </w:p>
    <w:p w:rsidR="00775D6D" w:rsidRPr="00775D6D" w:rsidRDefault="00775D6D" w:rsidP="00775D6D">
      <w:r w:rsidRPr="00775D6D">
        <w:t xml:space="preserve">In addition to booking appointments, the portal includes an innovative feature: </w:t>
      </w:r>
      <w:r w:rsidRPr="00775D6D">
        <w:rPr>
          <w:b/>
          <w:bCs/>
        </w:rPr>
        <w:t>the ability to generate a Health ID</w:t>
      </w:r>
      <w:r w:rsidRPr="00775D6D">
        <w:t xml:space="preserve"> from anywhere, enabling citizens to access health services without visiting a healthcare facility.</w:t>
      </w:r>
    </w:p>
    <w:p w:rsidR="00775D6D" w:rsidRPr="00775D6D" w:rsidRDefault="00F33CD7" w:rsidP="00775D6D">
      <w:r w:rsidRPr="00775D6D">
        <w:rPr>
          <w:noProof/>
        </w:rPr>
        <w:pict>
          <v:rect id="_x0000_i1029" alt="" style="width:451.3pt;height:.05pt;mso-width-percent:0;mso-height-percent:0;mso-width-percent:0;mso-height-percent:0" o:hralign="center" o:hrstd="t" o:hr="t" fillcolor="#a0a0a0" stroked="f"/>
        </w:pict>
      </w:r>
    </w:p>
    <w:p w:rsidR="00775D6D" w:rsidRPr="00775D6D" w:rsidRDefault="00775D6D" w:rsidP="00775D6D">
      <w:pPr>
        <w:rPr>
          <w:b/>
          <w:bCs/>
        </w:rPr>
      </w:pPr>
      <w:r w:rsidRPr="00775D6D">
        <w:rPr>
          <w:b/>
          <w:bCs/>
        </w:rPr>
        <w:t>Features of the E-Appointment Portal</w:t>
      </w:r>
    </w:p>
    <w:p w:rsidR="00775D6D" w:rsidRPr="00775D6D" w:rsidRDefault="00775D6D" w:rsidP="00775D6D">
      <w:pPr>
        <w:numPr>
          <w:ilvl w:val="0"/>
          <w:numId w:val="26"/>
        </w:numPr>
      </w:pPr>
      <w:r w:rsidRPr="00775D6D">
        <w:rPr>
          <w:b/>
          <w:bCs/>
        </w:rPr>
        <w:t>Health ID Registration:</w:t>
      </w:r>
    </w:p>
    <w:p w:rsidR="00775D6D" w:rsidRPr="00775D6D" w:rsidRDefault="00775D6D" w:rsidP="00775D6D">
      <w:pPr>
        <w:numPr>
          <w:ilvl w:val="1"/>
          <w:numId w:val="26"/>
        </w:numPr>
      </w:pPr>
      <w:r w:rsidRPr="00775D6D">
        <w:t xml:space="preserve">The portal allows citizens to obtain a </w:t>
      </w:r>
      <w:r w:rsidRPr="00775D6D">
        <w:rPr>
          <w:b/>
          <w:bCs/>
        </w:rPr>
        <w:t>Unique Health ID</w:t>
      </w:r>
      <w:r w:rsidRPr="00775D6D">
        <w:t xml:space="preserve"> easily and conveniently from home or abroad.</w:t>
      </w:r>
    </w:p>
    <w:p w:rsidR="00775D6D" w:rsidRPr="00775D6D" w:rsidRDefault="00775D6D" w:rsidP="00775D6D">
      <w:pPr>
        <w:numPr>
          <w:ilvl w:val="1"/>
          <w:numId w:val="26"/>
        </w:numPr>
      </w:pPr>
      <w:r w:rsidRPr="00775D6D">
        <w:t xml:space="preserve">This feature is </w:t>
      </w:r>
      <w:r w:rsidRPr="00775D6D">
        <w:rPr>
          <w:b/>
          <w:bCs/>
        </w:rPr>
        <w:t>available nationwide</w:t>
      </w:r>
      <w:r w:rsidRPr="00775D6D">
        <w:t>, ensuring that citizens no longer need to visit hospitals or healthcare centers to register for a Health ID.</w:t>
      </w:r>
    </w:p>
    <w:p w:rsidR="00775D6D" w:rsidRPr="00775D6D" w:rsidRDefault="00775D6D" w:rsidP="00775D6D">
      <w:pPr>
        <w:numPr>
          <w:ilvl w:val="1"/>
          <w:numId w:val="26"/>
        </w:numPr>
      </w:pPr>
      <w:r w:rsidRPr="00775D6D">
        <w:t xml:space="preserve">The Health ID is crucial for accessing </w:t>
      </w:r>
      <w:r w:rsidRPr="00775D6D">
        <w:rPr>
          <w:b/>
          <w:bCs/>
        </w:rPr>
        <w:t>Shareable Health Records (SHR)</w:t>
      </w:r>
      <w:r w:rsidRPr="00775D6D">
        <w:t xml:space="preserve"> and participating in the </w:t>
      </w:r>
      <w:r w:rsidRPr="00775D6D">
        <w:rPr>
          <w:b/>
          <w:bCs/>
        </w:rPr>
        <w:t>Health Information Exchange (HIE)</w:t>
      </w:r>
      <w:r w:rsidRPr="00775D6D">
        <w:t xml:space="preserve"> system.</w:t>
      </w:r>
    </w:p>
    <w:p w:rsidR="00775D6D" w:rsidRPr="00775D6D" w:rsidRDefault="00775D6D" w:rsidP="00775D6D">
      <w:pPr>
        <w:numPr>
          <w:ilvl w:val="0"/>
          <w:numId w:val="26"/>
        </w:numPr>
      </w:pPr>
      <w:r w:rsidRPr="00775D6D">
        <w:rPr>
          <w:b/>
          <w:bCs/>
        </w:rPr>
        <w:t>Online Appointment Booking:</w:t>
      </w:r>
    </w:p>
    <w:p w:rsidR="00775D6D" w:rsidRPr="00775D6D" w:rsidRDefault="00775D6D" w:rsidP="00775D6D">
      <w:pPr>
        <w:numPr>
          <w:ilvl w:val="1"/>
          <w:numId w:val="26"/>
        </w:numPr>
      </w:pPr>
      <w:r w:rsidRPr="00775D6D">
        <w:t>Citizens can book appointments for outpatient services at hospitals through a simple online process.</w:t>
      </w:r>
    </w:p>
    <w:p w:rsidR="00775D6D" w:rsidRPr="00775D6D" w:rsidRDefault="00775D6D" w:rsidP="00775D6D">
      <w:pPr>
        <w:numPr>
          <w:ilvl w:val="1"/>
          <w:numId w:val="26"/>
        </w:numPr>
      </w:pPr>
      <w:r w:rsidRPr="00775D6D">
        <w:t xml:space="preserve">Users can select: </w:t>
      </w:r>
    </w:p>
    <w:p w:rsidR="00775D6D" w:rsidRPr="00775D6D" w:rsidRDefault="00775D6D" w:rsidP="00775D6D">
      <w:pPr>
        <w:numPr>
          <w:ilvl w:val="2"/>
          <w:numId w:val="26"/>
        </w:numPr>
      </w:pPr>
      <w:r w:rsidRPr="00775D6D">
        <w:rPr>
          <w:b/>
          <w:bCs/>
        </w:rPr>
        <w:t>Nearby hospitals</w:t>
      </w:r>
      <w:r w:rsidRPr="00775D6D">
        <w:t xml:space="preserve"> based on their location.</w:t>
      </w:r>
    </w:p>
    <w:p w:rsidR="00775D6D" w:rsidRPr="00775D6D" w:rsidRDefault="00775D6D" w:rsidP="00775D6D">
      <w:pPr>
        <w:numPr>
          <w:ilvl w:val="2"/>
          <w:numId w:val="26"/>
        </w:numPr>
      </w:pPr>
      <w:r w:rsidRPr="00775D6D">
        <w:rPr>
          <w:b/>
          <w:bCs/>
        </w:rPr>
        <w:t>Relevant departments</w:t>
      </w:r>
      <w:r w:rsidRPr="00775D6D">
        <w:t xml:space="preserve"> based on their medical needs.</w:t>
      </w:r>
    </w:p>
    <w:p w:rsidR="00775D6D" w:rsidRPr="00775D6D" w:rsidRDefault="00775D6D" w:rsidP="00775D6D">
      <w:pPr>
        <w:numPr>
          <w:ilvl w:val="2"/>
          <w:numId w:val="26"/>
        </w:numPr>
      </w:pPr>
      <w:r w:rsidRPr="00775D6D">
        <w:rPr>
          <w:b/>
          <w:bCs/>
        </w:rPr>
        <w:t>Convenient time slots</w:t>
      </w:r>
      <w:r w:rsidRPr="00775D6D">
        <w:t xml:space="preserve"> depending on the availability of services.</w:t>
      </w:r>
    </w:p>
    <w:p w:rsidR="00775D6D" w:rsidRPr="00775D6D" w:rsidRDefault="00775D6D" w:rsidP="00775D6D">
      <w:pPr>
        <w:numPr>
          <w:ilvl w:val="0"/>
          <w:numId w:val="26"/>
        </w:numPr>
      </w:pPr>
      <w:r w:rsidRPr="00775D6D">
        <w:rPr>
          <w:b/>
          <w:bCs/>
        </w:rPr>
        <w:t>Ease of Use:</w:t>
      </w:r>
    </w:p>
    <w:p w:rsidR="00775D6D" w:rsidRPr="00775D6D" w:rsidRDefault="00775D6D" w:rsidP="00775D6D">
      <w:pPr>
        <w:numPr>
          <w:ilvl w:val="1"/>
          <w:numId w:val="26"/>
        </w:numPr>
      </w:pPr>
      <w:r w:rsidRPr="00775D6D">
        <w:t>The platform is designed for user convenience, ensuring accessibility for people of all ages and digital literacy levels.</w:t>
      </w:r>
    </w:p>
    <w:p w:rsidR="00775D6D" w:rsidRPr="00775D6D" w:rsidRDefault="00775D6D" w:rsidP="00775D6D">
      <w:pPr>
        <w:numPr>
          <w:ilvl w:val="1"/>
          <w:numId w:val="26"/>
        </w:numPr>
      </w:pPr>
      <w:r w:rsidRPr="00775D6D">
        <w:t>The interface guides users through each step of the registration and booking process.</w:t>
      </w:r>
    </w:p>
    <w:p w:rsidR="00775D6D" w:rsidRPr="00775D6D" w:rsidRDefault="00F33CD7" w:rsidP="00775D6D">
      <w:r w:rsidRPr="00775D6D">
        <w:rPr>
          <w:noProof/>
        </w:rPr>
        <w:pict>
          <v:rect id="_x0000_i1028" alt="" style="width:451.3pt;height:.05pt;mso-width-percent:0;mso-height-percent:0;mso-width-percent:0;mso-height-percent:0" o:hralign="center" o:hrstd="t" o:hr="t" fillcolor="#a0a0a0" stroked="f"/>
        </w:pict>
      </w:r>
    </w:p>
    <w:p w:rsidR="00775D6D" w:rsidRPr="00775D6D" w:rsidRDefault="00775D6D" w:rsidP="00775D6D">
      <w:pPr>
        <w:rPr>
          <w:b/>
          <w:bCs/>
        </w:rPr>
      </w:pPr>
      <w:r w:rsidRPr="00775D6D">
        <w:rPr>
          <w:b/>
          <w:bCs/>
        </w:rPr>
        <w:t>Benefits of the E-Appointment System</w:t>
      </w:r>
    </w:p>
    <w:p w:rsidR="00775D6D" w:rsidRPr="00775D6D" w:rsidRDefault="00775D6D" w:rsidP="00775D6D">
      <w:pPr>
        <w:numPr>
          <w:ilvl w:val="0"/>
          <w:numId w:val="27"/>
        </w:numPr>
      </w:pPr>
      <w:r w:rsidRPr="00775D6D">
        <w:rPr>
          <w:b/>
          <w:bCs/>
        </w:rPr>
        <w:t>Convenience for Patients:</w:t>
      </w:r>
    </w:p>
    <w:p w:rsidR="00775D6D" w:rsidRPr="00775D6D" w:rsidRDefault="00775D6D" w:rsidP="00775D6D">
      <w:pPr>
        <w:numPr>
          <w:ilvl w:val="1"/>
          <w:numId w:val="27"/>
        </w:numPr>
      </w:pPr>
      <w:r w:rsidRPr="00775D6D">
        <w:t>Citizens can obtain Health IDs or book appointments without leaving their homes, reducing travel and waiting times.</w:t>
      </w:r>
    </w:p>
    <w:p w:rsidR="00775D6D" w:rsidRPr="00775D6D" w:rsidRDefault="00775D6D" w:rsidP="00775D6D">
      <w:pPr>
        <w:numPr>
          <w:ilvl w:val="1"/>
          <w:numId w:val="27"/>
        </w:numPr>
      </w:pPr>
      <w:r w:rsidRPr="00775D6D">
        <w:t>The portal is accessible from any location, enabling citizens living in remote or underserved areas to connect with healthcare services easily.</w:t>
      </w:r>
    </w:p>
    <w:p w:rsidR="00775D6D" w:rsidRPr="00775D6D" w:rsidRDefault="00775D6D" w:rsidP="00775D6D">
      <w:pPr>
        <w:numPr>
          <w:ilvl w:val="0"/>
          <w:numId w:val="27"/>
        </w:numPr>
      </w:pPr>
      <w:r w:rsidRPr="00775D6D">
        <w:rPr>
          <w:b/>
          <w:bCs/>
        </w:rPr>
        <w:t>Time-Saving and Increased Productivity:</w:t>
      </w:r>
    </w:p>
    <w:p w:rsidR="00775D6D" w:rsidRPr="00775D6D" w:rsidRDefault="00775D6D" w:rsidP="00775D6D">
      <w:pPr>
        <w:numPr>
          <w:ilvl w:val="1"/>
          <w:numId w:val="27"/>
        </w:numPr>
      </w:pPr>
      <w:r w:rsidRPr="00775D6D">
        <w:t>By allowing patients to pre-schedule appointments, the system minimizes waiting times at hospitals.</w:t>
      </w:r>
    </w:p>
    <w:p w:rsidR="00775D6D" w:rsidRPr="00775D6D" w:rsidRDefault="00775D6D" w:rsidP="00775D6D">
      <w:pPr>
        <w:numPr>
          <w:ilvl w:val="1"/>
          <w:numId w:val="27"/>
        </w:numPr>
      </w:pPr>
      <w:r w:rsidRPr="00775D6D">
        <w:t>The reduction in waiting times ensures faster patient turnover, leading to increased productivity for both patients and healthcare providers.</w:t>
      </w:r>
    </w:p>
    <w:p w:rsidR="00775D6D" w:rsidRPr="00775D6D" w:rsidRDefault="00775D6D" w:rsidP="00775D6D">
      <w:pPr>
        <w:numPr>
          <w:ilvl w:val="0"/>
          <w:numId w:val="27"/>
        </w:numPr>
      </w:pPr>
      <w:r w:rsidRPr="00775D6D">
        <w:rPr>
          <w:b/>
          <w:bCs/>
        </w:rPr>
        <w:t>Ease of Access:</w:t>
      </w:r>
    </w:p>
    <w:p w:rsidR="00775D6D" w:rsidRPr="00775D6D" w:rsidRDefault="00775D6D" w:rsidP="00775D6D">
      <w:pPr>
        <w:numPr>
          <w:ilvl w:val="1"/>
          <w:numId w:val="27"/>
        </w:numPr>
      </w:pPr>
      <w:r w:rsidRPr="00775D6D">
        <w:t>Patients can view available time slots and book appointments at their convenience, ensuring greater flexibility in managing their healthcare needs.</w:t>
      </w:r>
    </w:p>
    <w:p w:rsidR="00775D6D" w:rsidRPr="00775D6D" w:rsidRDefault="00775D6D" w:rsidP="00775D6D">
      <w:pPr>
        <w:numPr>
          <w:ilvl w:val="1"/>
          <w:numId w:val="27"/>
        </w:numPr>
      </w:pPr>
      <w:r w:rsidRPr="00775D6D">
        <w:lastRenderedPageBreak/>
        <w:t>The system empowers citizens to choose the most suitable healthcare facility and department for their requirements.</w:t>
      </w:r>
    </w:p>
    <w:p w:rsidR="00775D6D" w:rsidRPr="00775D6D" w:rsidRDefault="00775D6D" w:rsidP="00775D6D">
      <w:pPr>
        <w:numPr>
          <w:ilvl w:val="0"/>
          <w:numId w:val="27"/>
        </w:numPr>
      </w:pPr>
      <w:r w:rsidRPr="00775D6D">
        <w:rPr>
          <w:b/>
          <w:bCs/>
        </w:rPr>
        <w:t>Enhanced Healthcare Efficiency:</w:t>
      </w:r>
    </w:p>
    <w:p w:rsidR="00775D6D" w:rsidRPr="00775D6D" w:rsidRDefault="00775D6D" w:rsidP="00775D6D">
      <w:pPr>
        <w:numPr>
          <w:ilvl w:val="1"/>
          <w:numId w:val="27"/>
        </w:numPr>
      </w:pPr>
      <w:r w:rsidRPr="00775D6D">
        <w:t>The e-appointment system streamlines the outpatient service workflow, reducing administrative burdens at hospital counters.</w:t>
      </w:r>
    </w:p>
    <w:p w:rsidR="00775D6D" w:rsidRPr="00775D6D" w:rsidRDefault="00775D6D" w:rsidP="00775D6D">
      <w:pPr>
        <w:numPr>
          <w:ilvl w:val="1"/>
          <w:numId w:val="27"/>
        </w:numPr>
      </w:pPr>
      <w:r w:rsidRPr="00775D6D">
        <w:t>It enables hospitals to manage patient flow more effectively, avoiding overcrowding and improving service quality.</w:t>
      </w:r>
    </w:p>
    <w:p w:rsidR="00775D6D" w:rsidRPr="00775D6D" w:rsidRDefault="00775D6D" w:rsidP="00775D6D">
      <w:pPr>
        <w:numPr>
          <w:ilvl w:val="0"/>
          <w:numId w:val="27"/>
        </w:numPr>
      </w:pPr>
      <w:r w:rsidRPr="00775D6D">
        <w:rPr>
          <w:b/>
          <w:bCs/>
        </w:rPr>
        <w:t>Improved Patient Experience:</w:t>
      </w:r>
    </w:p>
    <w:p w:rsidR="00775D6D" w:rsidRPr="00775D6D" w:rsidRDefault="00775D6D" w:rsidP="00775D6D">
      <w:pPr>
        <w:numPr>
          <w:ilvl w:val="1"/>
          <w:numId w:val="27"/>
        </w:numPr>
      </w:pPr>
      <w:r w:rsidRPr="00775D6D">
        <w:t>By minimizing unnecessary delays, the portal enhances patient satisfaction.</w:t>
      </w:r>
    </w:p>
    <w:p w:rsidR="00775D6D" w:rsidRPr="00775D6D" w:rsidRDefault="00775D6D" w:rsidP="00775D6D">
      <w:pPr>
        <w:numPr>
          <w:ilvl w:val="1"/>
          <w:numId w:val="27"/>
        </w:numPr>
      </w:pPr>
      <w:r w:rsidRPr="00775D6D">
        <w:t>The system fosters a sense of empowerment by giving patients greater control over their healthcare journeys.</w:t>
      </w:r>
    </w:p>
    <w:p w:rsidR="00775D6D" w:rsidRPr="00775D6D" w:rsidRDefault="00F33CD7" w:rsidP="00775D6D">
      <w:r w:rsidRPr="00775D6D">
        <w:rPr>
          <w:noProof/>
        </w:rPr>
        <w:pict>
          <v:rect id="_x0000_i1027" alt="" style="width:451.3pt;height:.05pt;mso-width-percent:0;mso-height-percent:0;mso-width-percent:0;mso-height-percent:0" o:hralign="center" o:hrstd="t" o:hr="t" fillcolor="#a0a0a0" stroked="f"/>
        </w:pict>
      </w:r>
    </w:p>
    <w:p w:rsidR="00775D6D" w:rsidRPr="00775D6D" w:rsidRDefault="00775D6D" w:rsidP="00775D6D">
      <w:pPr>
        <w:rPr>
          <w:b/>
          <w:bCs/>
        </w:rPr>
      </w:pPr>
      <w:r w:rsidRPr="00775D6D">
        <w:rPr>
          <w:b/>
          <w:bCs/>
        </w:rPr>
        <w:t>Health ID Registration: Anytime, Anywhere</w:t>
      </w:r>
    </w:p>
    <w:p w:rsidR="00775D6D" w:rsidRPr="00775D6D" w:rsidRDefault="00775D6D" w:rsidP="00775D6D">
      <w:r w:rsidRPr="00775D6D">
        <w:t xml:space="preserve">The ability to register for a </w:t>
      </w:r>
      <w:r w:rsidRPr="00775D6D">
        <w:rPr>
          <w:b/>
          <w:bCs/>
        </w:rPr>
        <w:t>Unique Health ID</w:t>
      </w:r>
      <w:r w:rsidRPr="00775D6D">
        <w:t xml:space="preserve"> via the E-Appointment Portal is a groundbreaking feature.</w:t>
      </w:r>
    </w:p>
    <w:p w:rsidR="00775D6D" w:rsidRPr="00775D6D" w:rsidRDefault="00775D6D" w:rsidP="00775D6D">
      <w:pPr>
        <w:numPr>
          <w:ilvl w:val="0"/>
          <w:numId w:val="28"/>
        </w:numPr>
      </w:pPr>
      <w:r w:rsidRPr="00775D6D">
        <w:rPr>
          <w:b/>
          <w:bCs/>
        </w:rPr>
        <w:t>Nationwide Availability:</w:t>
      </w:r>
    </w:p>
    <w:p w:rsidR="00775D6D" w:rsidRPr="00775D6D" w:rsidRDefault="00775D6D" w:rsidP="00775D6D">
      <w:pPr>
        <w:numPr>
          <w:ilvl w:val="1"/>
          <w:numId w:val="28"/>
        </w:numPr>
      </w:pPr>
      <w:r w:rsidRPr="00775D6D">
        <w:t>Citizens can register for a Health ID from anywhere in Bangladesh, regardless of whether they are in an urban center or a rural village.</w:t>
      </w:r>
    </w:p>
    <w:p w:rsidR="00775D6D" w:rsidRPr="00775D6D" w:rsidRDefault="00775D6D" w:rsidP="00775D6D">
      <w:pPr>
        <w:numPr>
          <w:ilvl w:val="1"/>
          <w:numId w:val="28"/>
        </w:numPr>
      </w:pPr>
      <w:r w:rsidRPr="00775D6D">
        <w:t>The system is accessible even to Bangladeshis living abroad, ensuring inclusivity.</w:t>
      </w:r>
    </w:p>
    <w:p w:rsidR="00775D6D" w:rsidRPr="00775D6D" w:rsidRDefault="00775D6D" w:rsidP="00775D6D">
      <w:pPr>
        <w:numPr>
          <w:ilvl w:val="0"/>
          <w:numId w:val="28"/>
        </w:numPr>
      </w:pPr>
      <w:r w:rsidRPr="00775D6D">
        <w:rPr>
          <w:b/>
          <w:bCs/>
        </w:rPr>
        <w:t>Eliminating Barriers:</w:t>
      </w:r>
    </w:p>
    <w:p w:rsidR="00775D6D" w:rsidRPr="00775D6D" w:rsidRDefault="00775D6D" w:rsidP="00775D6D">
      <w:pPr>
        <w:numPr>
          <w:ilvl w:val="1"/>
          <w:numId w:val="28"/>
        </w:numPr>
      </w:pPr>
      <w:r w:rsidRPr="00775D6D">
        <w:t>No longer do citizens need to visit hospitals or healthcare facilities to obtain a Health ID.</w:t>
      </w:r>
    </w:p>
    <w:p w:rsidR="00775D6D" w:rsidRPr="00775D6D" w:rsidRDefault="00775D6D" w:rsidP="00775D6D">
      <w:pPr>
        <w:numPr>
          <w:ilvl w:val="1"/>
          <w:numId w:val="28"/>
        </w:numPr>
      </w:pPr>
      <w:r w:rsidRPr="00775D6D">
        <w:t>This reduces the burden on healthcare facilities and allows citizens to access health services with minimal effort.</w:t>
      </w:r>
    </w:p>
    <w:p w:rsidR="00775D6D" w:rsidRPr="00775D6D" w:rsidRDefault="00775D6D" w:rsidP="00775D6D">
      <w:pPr>
        <w:numPr>
          <w:ilvl w:val="0"/>
          <w:numId w:val="28"/>
        </w:numPr>
      </w:pPr>
      <w:r w:rsidRPr="00775D6D">
        <w:rPr>
          <w:b/>
          <w:bCs/>
        </w:rPr>
        <w:t>Integration with SHR:</w:t>
      </w:r>
    </w:p>
    <w:p w:rsidR="00775D6D" w:rsidRPr="00775D6D" w:rsidRDefault="00775D6D" w:rsidP="00775D6D">
      <w:pPr>
        <w:numPr>
          <w:ilvl w:val="1"/>
          <w:numId w:val="28"/>
        </w:numPr>
      </w:pPr>
      <w:r w:rsidRPr="00775D6D">
        <w:t xml:space="preserve">Once registered, the Health ID integrates into the </w:t>
      </w:r>
      <w:r w:rsidRPr="00775D6D">
        <w:rPr>
          <w:b/>
          <w:bCs/>
        </w:rPr>
        <w:t>Shareable Health Record (SHR)</w:t>
      </w:r>
      <w:r w:rsidRPr="00775D6D">
        <w:t xml:space="preserve"> system, allowing healthcare providers to access a patient’s medical history (with consent) at any facility equipped with digital healthcare solutions.</w:t>
      </w:r>
    </w:p>
    <w:p w:rsidR="00775D6D" w:rsidRPr="00775D6D" w:rsidRDefault="00F33CD7" w:rsidP="00775D6D">
      <w:r w:rsidRPr="00775D6D">
        <w:rPr>
          <w:noProof/>
        </w:rPr>
        <w:pict>
          <v:rect id="_x0000_i1026" alt="" style="width:451.3pt;height:.05pt;mso-width-percent:0;mso-height-percent:0;mso-width-percent:0;mso-height-percent:0" o:hralign="center" o:hrstd="t" o:hr="t" fillcolor="#a0a0a0" stroked="f"/>
        </w:pict>
      </w:r>
    </w:p>
    <w:p w:rsidR="00775D6D" w:rsidRPr="00775D6D" w:rsidRDefault="00775D6D" w:rsidP="00775D6D">
      <w:pPr>
        <w:rPr>
          <w:b/>
          <w:bCs/>
        </w:rPr>
      </w:pPr>
      <w:r w:rsidRPr="00775D6D">
        <w:rPr>
          <w:b/>
          <w:bCs/>
        </w:rPr>
        <w:t>Vision for the Future</w:t>
      </w:r>
    </w:p>
    <w:p w:rsidR="00775D6D" w:rsidRPr="00775D6D" w:rsidRDefault="00775D6D" w:rsidP="00775D6D">
      <w:r w:rsidRPr="00775D6D">
        <w:t xml:space="preserve">The E-Appointment Portal represents a significant step forward in Bangladesh's </w:t>
      </w:r>
      <w:r w:rsidRPr="00775D6D">
        <w:rPr>
          <w:b/>
          <w:bCs/>
        </w:rPr>
        <w:t>digital health transformation</w:t>
      </w:r>
      <w:r w:rsidRPr="00775D6D">
        <w:t>. By combining the convenience of online appointments with nationwide Health ID registration, the portal:</w:t>
      </w:r>
    </w:p>
    <w:p w:rsidR="00775D6D" w:rsidRPr="00775D6D" w:rsidRDefault="00775D6D" w:rsidP="00775D6D">
      <w:pPr>
        <w:numPr>
          <w:ilvl w:val="0"/>
          <w:numId w:val="29"/>
        </w:numPr>
      </w:pPr>
      <w:r w:rsidRPr="00775D6D">
        <w:t>Enhances patient access to healthcare services.</w:t>
      </w:r>
    </w:p>
    <w:p w:rsidR="00775D6D" w:rsidRPr="00775D6D" w:rsidRDefault="00775D6D" w:rsidP="00775D6D">
      <w:pPr>
        <w:numPr>
          <w:ilvl w:val="0"/>
          <w:numId w:val="29"/>
        </w:numPr>
      </w:pPr>
      <w:r w:rsidRPr="00775D6D">
        <w:t xml:space="preserve">Paves the way for a more </w:t>
      </w:r>
      <w:r w:rsidRPr="00775D6D">
        <w:rPr>
          <w:b/>
          <w:bCs/>
        </w:rPr>
        <w:t>patient-centric healthcare system</w:t>
      </w:r>
      <w:r w:rsidRPr="00775D6D">
        <w:t>.</w:t>
      </w:r>
    </w:p>
    <w:p w:rsidR="00775D6D" w:rsidRPr="00775D6D" w:rsidRDefault="00775D6D" w:rsidP="00775D6D">
      <w:pPr>
        <w:numPr>
          <w:ilvl w:val="0"/>
          <w:numId w:val="29"/>
        </w:numPr>
      </w:pPr>
      <w:r w:rsidRPr="00775D6D">
        <w:t xml:space="preserve">Contributes to the broader goals of achieving </w:t>
      </w:r>
      <w:r w:rsidRPr="00775D6D">
        <w:rPr>
          <w:b/>
          <w:bCs/>
        </w:rPr>
        <w:t>Universal Health Coverage (UHC)</w:t>
      </w:r>
      <w:r w:rsidRPr="00775D6D">
        <w:t>.</w:t>
      </w:r>
    </w:p>
    <w:p w:rsidR="00775D6D" w:rsidRPr="00775D6D" w:rsidRDefault="00775D6D" w:rsidP="00775D6D">
      <w:r w:rsidRPr="00775D6D">
        <w:t>As the system expands, it is expected to:</w:t>
      </w:r>
    </w:p>
    <w:p w:rsidR="00775D6D" w:rsidRPr="00775D6D" w:rsidRDefault="00775D6D" w:rsidP="00775D6D">
      <w:pPr>
        <w:numPr>
          <w:ilvl w:val="0"/>
          <w:numId w:val="30"/>
        </w:numPr>
      </w:pPr>
      <w:r w:rsidRPr="00775D6D">
        <w:t>Include more hospitals and healthcare facilities across Bangladesh.</w:t>
      </w:r>
    </w:p>
    <w:p w:rsidR="00775D6D" w:rsidRPr="00775D6D" w:rsidRDefault="00775D6D" w:rsidP="00775D6D">
      <w:pPr>
        <w:numPr>
          <w:ilvl w:val="0"/>
          <w:numId w:val="30"/>
        </w:numPr>
      </w:pPr>
      <w:r w:rsidRPr="00775D6D">
        <w:t>Integrate additional features, such as telemedicine consultations and remote follow-ups.</w:t>
      </w:r>
    </w:p>
    <w:p w:rsidR="00775D6D" w:rsidRDefault="00775D6D" w:rsidP="00775D6D">
      <w:pPr>
        <w:numPr>
          <w:ilvl w:val="0"/>
          <w:numId w:val="30"/>
        </w:numPr>
      </w:pPr>
      <w:r w:rsidRPr="00775D6D">
        <w:t xml:space="preserve">Serve as a foundation for </w:t>
      </w:r>
      <w:r w:rsidRPr="00775D6D">
        <w:rPr>
          <w:b/>
          <w:bCs/>
        </w:rPr>
        <w:t>data-driven health policies</w:t>
      </w:r>
      <w:r w:rsidRPr="00775D6D">
        <w:t xml:space="preserve"> by linking patient data with the </w:t>
      </w:r>
      <w:r w:rsidRPr="00775D6D">
        <w:rPr>
          <w:b/>
          <w:bCs/>
        </w:rPr>
        <w:t>Health Information Exchange (HIE)</w:t>
      </w:r>
      <w:r w:rsidRPr="00775D6D">
        <w:t>.</w:t>
      </w:r>
    </w:p>
    <w:p w:rsidR="000C6DDB" w:rsidRPr="00775D6D" w:rsidRDefault="000C6DDB" w:rsidP="00775D6D">
      <w:pPr>
        <w:numPr>
          <w:ilvl w:val="0"/>
          <w:numId w:val="30"/>
        </w:numPr>
      </w:pPr>
      <w:r>
        <w:t xml:space="preserve">Eventually this platform will be transformed into a portal for </w:t>
      </w:r>
      <w:r w:rsidRPr="000C6DDB">
        <w:rPr>
          <w:b/>
          <w:bCs/>
        </w:rPr>
        <w:t>Personal Health Profile (PHP)</w:t>
      </w:r>
      <w:r>
        <w:t>, from where citizens can access their own medical records. It will also summarise their health status at a glance.</w:t>
      </w:r>
    </w:p>
    <w:p w:rsidR="00775D6D" w:rsidRPr="00775D6D" w:rsidRDefault="00F33CD7" w:rsidP="00775D6D">
      <w:r w:rsidRPr="00775D6D">
        <w:rPr>
          <w:noProof/>
        </w:rPr>
        <w:lastRenderedPageBreak/>
        <w:pict>
          <v:rect id="_x0000_i1025" alt="" style="width:451.3pt;height:.05pt;mso-width-percent:0;mso-height-percent:0;mso-width-percent:0;mso-height-percent:0" o:hralign="center" o:hrstd="t" o:hr="t" fillcolor="#a0a0a0" stroked="f"/>
        </w:pict>
      </w:r>
    </w:p>
    <w:p w:rsidR="00775D6D" w:rsidRPr="00775D6D" w:rsidRDefault="00775D6D" w:rsidP="00775D6D">
      <w:pPr>
        <w:rPr>
          <w:b/>
          <w:bCs/>
        </w:rPr>
      </w:pPr>
      <w:r w:rsidRPr="00775D6D">
        <w:rPr>
          <w:b/>
          <w:bCs/>
        </w:rPr>
        <w:t>Conclusion</w:t>
      </w:r>
    </w:p>
    <w:p w:rsidR="00775D6D" w:rsidRPr="00775D6D" w:rsidRDefault="00775D6D" w:rsidP="00775D6D">
      <w:r w:rsidRPr="00775D6D">
        <w:t xml:space="preserve">The </w:t>
      </w:r>
      <w:hyperlink r:id="rId6" w:history="1">
        <w:r w:rsidRPr="00775D6D">
          <w:rPr>
            <w:rStyle w:val="Hyperlink"/>
            <w:b/>
            <w:bCs/>
          </w:rPr>
          <w:t>E-Appointment Portal</w:t>
        </w:r>
      </w:hyperlink>
      <w:r w:rsidRPr="00775D6D">
        <w:t xml:space="preserve"> is a visionary initiative by the DGHS to ensure seamless access to healthcare services for all citizens. By addressing key challenges such as time management, accessibility, and convenience, the portal is transforming the way patients interact with the healthcare system in Bangladesh.</w:t>
      </w:r>
    </w:p>
    <w:p w:rsidR="00775D6D" w:rsidRPr="00775D6D" w:rsidRDefault="00775D6D" w:rsidP="00775D6D">
      <w:r w:rsidRPr="00775D6D">
        <w:t>With its dual functionality—</w:t>
      </w:r>
      <w:r w:rsidRPr="00775D6D">
        <w:rPr>
          <w:b/>
          <w:bCs/>
        </w:rPr>
        <w:t>online appointment booking</w:t>
      </w:r>
      <w:r w:rsidRPr="00775D6D">
        <w:t xml:space="preserve"> and </w:t>
      </w:r>
      <w:r w:rsidRPr="00775D6D">
        <w:rPr>
          <w:b/>
          <w:bCs/>
        </w:rPr>
        <w:t>Health ID registration</w:t>
      </w:r>
      <w:r w:rsidRPr="00775D6D">
        <w:t xml:space="preserve">—the portal is a vital step toward building a </w:t>
      </w:r>
      <w:r w:rsidRPr="00775D6D">
        <w:rPr>
          <w:b/>
          <w:bCs/>
        </w:rPr>
        <w:t>digitally integrated healthcare ecosystem</w:t>
      </w:r>
      <w:r w:rsidRPr="00775D6D">
        <w:t>. It sets the stage for a future where healthcare is accessible, efficient, and inclusive for every Bangladeshi citizen, both at home and abroad.</w:t>
      </w:r>
    </w:p>
    <w:p w:rsidR="00806303" w:rsidRPr="00775D6D" w:rsidRDefault="00806303" w:rsidP="00775D6D"/>
    <w:sectPr w:rsidR="00806303" w:rsidRPr="00775D6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A65C2F"/>
    <w:multiLevelType w:val="multilevel"/>
    <w:tmpl w:val="9E0E0D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E6686B"/>
    <w:multiLevelType w:val="multilevel"/>
    <w:tmpl w:val="47C48D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370011"/>
    <w:multiLevelType w:val="multilevel"/>
    <w:tmpl w:val="92A658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E4A4D3D"/>
    <w:multiLevelType w:val="multilevel"/>
    <w:tmpl w:val="B1E89CC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4E41BB1"/>
    <w:multiLevelType w:val="multilevel"/>
    <w:tmpl w:val="217264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1563BF"/>
    <w:multiLevelType w:val="multilevel"/>
    <w:tmpl w:val="D3C23A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B716739"/>
    <w:multiLevelType w:val="multilevel"/>
    <w:tmpl w:val="8F2648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2100027"/>
    <w:multiLevelType w:val="multilevel"/>
    <w:tmpl w:val="2400A08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56019C1"/>
    <w:multiLevelType w:val="multilevel"/>
    <w:tmpl w:val="7AC8C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1552B7"/>
    <w:multiLevelType w:val="multilevel"/>
    <w:tmpl w:val="F42ABAD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F1D201E"/>
    <w:multiLevelType w:val="multilevel"/>
    <w:tmpl w:val="9F46BC1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C9429E6"/>
    <w:multiLevelType w:val="multilevel"/>
    <w:tmpl w:val="1EA891B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A1C4C77"/>
    <w:multiLevelType w:val="multilevel"/>
    <w:tmpl w:val="4E8E01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A2829C7"/>
    <w:multiLevelType w:val="multilevel"/>
    <w:tmpl w:val="CC3468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22F18D6"/>
    <w:multiLevelType w:val="multilevel"/>
    <w:tmpl w:val="05E0C35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4F871DE"/>
    <w:multiLevelType w:val="multilevel"/>
    <w:tmpl w:val="2752D99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5416A0A"/>
    <w:multiLevelType w:val="multilevel"/>
    <w:tmpl w:val="9876864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6456A1B"/>
    <w:multiLevelType w:val="multilevel"/>
    <w:tmpl w:val="9EEE916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E692EB3"/>
    <w:multiLevelType w:val="multilevel"/>
    <w:tmpl w:val="894E0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26871F7"/>
    <w:multiLevelType w:val="multilevel"/>
    <w:tmpl w:val="A920C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8886C59"/>
    <w:multiLevelType w:val="multilevel"/>
    <w:tmpl w:val="9EFA833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9C32B4C"/>
    <w:multiLevelType w:val="multilevel"/>
    <w:tmpl w:val="9AFEB2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A1B63C2"/>
    <w:multiLevelType w:val="multilevel"/>
    <w:tmpl w:val="BDAE436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D800866"/>
    <w:multiLevelType w:val="multilevel"/>
    <w:tmpl w:val="A6CC6BD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00E262A"/>
    <w:multiLevelType w:val="multilevel"/>
    <w:tmpl w:val="9F90D0C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4105F47"/>
    <w:multiLevelType w:val="multilevel"/>
    <w:tmpl w:val="C67868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49430C5"/>
    <w:multiLevelType w:val="multilevel"/>
    <w:tmpl w:val="7B142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4FE77BA"/>
    <w:multiLevelType w:val="multilevel"/>
    <w:tmpl w:val="C318E29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8147943"/>
    <w:multiLevelType w:val="multilevel"/>
    <w:tmpl w:val="B10805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E8450E5"/>
    <w:multiLevelType w:val="multilevel"/>
    <w:tmpl w:val="299CD38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21450029">
    <w:abstractNumId w:val="6"/>
  </w:num>
  <w:num w:numId="2" w16cid:durableId="669409582">
    <w:abstractNumId w:val="12"/>
  </w:num>
  <w:num w:numId="3" w16cid:durableId="1817643427">
    <w:abstractNumId w:val="28"/>
  </w:num>
  <w:num w:numId="4" w16cid:durableId="1858956240">
    <w:abstractNumId w:val="25"/>
  </w:num>
  <w:num w:numId="5" w16cid:durableId="397898993">
    <w:abstractNumId w:val="17"/>
  </w:num>
  <w:num w:numId="6" w16cid:durableId="1549292649">
    <w:abstractNumId w:val="4"/>
  </w:num>
  <w:num w:numId="7" w16cid:durableId="1995907794">
    <w:abstractNumId w:val="15"/>
  </w:num>
  <w:num w:numId="8" w16cid:durableId="1448312749">
    <w:abstractNumId w:val="3"/>
  </w:num>
  <w:num w:numId="9" w16cid:durableId="2097700939">
    <w:abstractNumId w:val="23"/>
  </w:num>
  <w:num w:numId="10" w16cid:durableId="1908875506">
    <w:abstractNumId w:val="18"/>
  </w:num>
  <w:num w:numId="11" w16cid:durableId="660159385">
    <w:abstractNumId w:val="14"/>
  </w:num>
  <w:num w:numId="12" w16cid:durableId="2136755394">
    <w:abstractNumId w:val="9"/>
  </w:num>
  <w:num w:numId="13" w16cid:durableId="1492792587">
    <w:abstractNumId w:val="27"/>
  </w:num>
  <w:num w:numId="14" w16cid:durableId="1990093439">
    <w:abstractNumId w:val="7"/>
  </w:num>
  <w:num w:numId="15" w16cid:durableId="1298142879">
    <w:abstractNumId w:val="21"/>
  </w:num>
  <w:num w:numId="16" w16cid:durableId="110443316">
    <w:abstractNumId w:val="10"/>
  </w:num>
  <w:num w:numId="17" w16cid:durableId="1719664973">
    <w:abstractNumId w:val="22"/>
  </w:num>
  <w:num w:numId="18" w16cid:durableId="1731925909">
    <w:abstractNumId w:val="1"/>
  </w:num>
  <w:num w:numId="19" w16cid:durableId="933321841">
    <w:abstractNumId w:val="16"/>
  </w:num>
  <w:num w:numId="20" w16cid:durableId="776951391">
    <w:abstractNumId w:val="5"/>
  </w:num>
  <w:num w:numId="21" w16cid:durableId="16974151">
    <w:abstractNumId w:val="26"/>
  </w:num>
  <w:num w:numId="22" w16cid:durableId="1663969662">
    <w:abstractNumId w:val="11"/>
  </w:num>
  <w:num w:numId="23" w16cid:durableId="528877959">
    <w:abstractNumId w:val="24"/>
  </w:num>
  <w:num w:numId="24" w16cid:durableId="1707678559">
    <w:abstractNumId w:val="8"/>
  </w:num>
  <w:num w:numId="25" w16cid:durableId="1595506370">
    <w:abstractNumId w:val="13"/>
  </w:num>
  <w:num w:numId="26" w16cid:durableId="1032221997">
    <w:abstractNumId w:val="20"/>
  </w:num>
  <w:num w:numId="27" w16cid:durableId="254173370">
    <w:abstractNumId w:val="29"/>
  </w:num>
  <w:num w:numId="28" w16cid:durableId="1640725571">
    <w:abstractNumId w:val="2"/>
  </w:num>
  <w:num w:numId="29" w16cid:durableId="1184897548">
    <w:abstractNumId w:val="19"/>
  </w:num>
  <w:num w:numId="30" w16cid:durableId="947101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47A"/>
    <w:rsid w:val="0001112C"/>
    <w:rsid w:val="000C6DDB"/>
    <w:rsid w:val="000D013B"/>
    <w:rsid w:val="00121DB5"/>
    <w:rsid w:val="001A7825"/>
    <w:rsid w:val="00282FA1"/>
    <w:rsid w:val="002E6520"/>
    <w:rsid w:val="002F1428"/>
    <w:rsid w:val="0054739B"/>
    <w:rsid w:val="005A7E50"/>
    <w:rsid w:val="006D6085"/>
    <w:rsid w:val="00706BA0"/>
    <w:rsid w:val="00775D6D"/>
    <w:rsid w:val="00791CFD"/>
    <w:rsid w:val="00806303"/>
    <w:rsid w:val="008D33AA"/>
    <w:rsid w:val="00913B88"/>
    <w:rsid w:val="00C253FF"/>
    <w:rsid w:val="00CF235E"/>
    <w:rsid w:val="00D86046"/>
    <w:rsid w:val="00E2713C"/>
    <w:rsid w:val="00E3476F"/>
    <w:rsid w:val="00F33CD7"/>
    <w:rsid w:val="00FA047A"/>
    <w:rsid w:val="00FD0FAA"/>
  </w:rsids>
  <m:mathPr>
    <m:mathFont m:val="Cambria Math"/>
    <m:brkBin m:val="before"/>
    <m:brkBinSub m:val="--"/>
    <m:smallFrac m:val="0"/>
    <m:dispDef/>
    <m:lMargin m:val="0"/>
    <m:rMargin m:val="0"/>
    <m:defJc m:val="centerGroup"/>
    <m:wrapIndent m:val="1440"/>
    <m:intLim m:val="subSup"/>
    <m:naryLim m:val="undOvr"/>
  </m:mathPr>
  <w:themeFontLang w:val="en-BD"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0EFB5"/>
  <w15:chartTrackingRefBased/>
  <w15:docId w15:val="{BC8D9BF5-67BF-6845-B2E8-FD48CC42F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30"/>
        <w:lang w:val="en-BD" w:eastAsia="en-US" w:bidi="bn-IN"/>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Vrind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82FA1"/>
    <w:rPr>
      <w:color w:val="0563C1" w:themeColor="hyperlink"/>
      <w:u w:val="single"/>
    </w:rPr>
  </w:style>
  <w:style w:type="character" w:styleId="UnresolvedMention">
    <w:name w:val="Unresolved Mention"/>
    <w:basedOn w:val="DefaultParagraphFont"/>
    <w:uiPriority w:val="99"/>
    <w:semiHidden/>
    <w:unhideWhenUsed/>
    <w:rsid w:val="00282F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818164">
      <w:bodyDiv w:val="1"/>
      <w:marLeft w:val="0"/>
      <w:marRight w:val="0"/>
      <w:marTop w:val="0"/>
      <w:marBottom w:val="0"/>
      <w:divBdr>
        <w:top w:val="none" w:sz="0" w:space="0" w:color="auto"/>
        <w:left w:val="none" w:sz="0" w:space="0" w:color="auto"/>
        <w:bottom w:val="none" w:sz="0" w:space="0" w:color="auto"/>
        <w:right w:val="none" w:sz="0" w:space="0" w:color="auto"/>
      </w:divBdr>
    </w:div>
    <w:div w:id="113329870">
      <w:bodyDiv w:val="1"/>
      <w:marLeft w:val="0"/>
      <w:marRight w:val="0"/>
      <w:marTop w:val="0"/>
      <w:marBottom w:val="0"/>
      <w:divBdr>
        <w:top w:val="none" w:sz="0" w:space="0" w:color="auto"/>
        <w:left w:val="none" w:sz="0" w:space="0" w:color="auto"/>
        <w:bottom w:val="none" w:sz="0" w:space="0" w:color="auto"/>
        <w:right w:val="none" w:sz="0" w:space="0" w:color="auto"/>
      </w:divBdr>
    </w:div>
    <w:div w:id="197353744">
      <w:bodyDiv w:val="1"/>
      <w:marLeft w:val="0"/>
      <w:marRight w:val="0"/>
      <w:marTop w:val="0"/>
      <w:marBottom w:val="0"/>
      <w:divBdr>
        <w:top w:val="none" w:sz="0" w:space="0" w:color="auto"/>
        <w:left w:val="none" w:sz="0" w:space="0" w:color="auto"/>
        <w:bottom w:val="none" w:sz="0" w:space="0" w:color="auto"/>
        <w:right w:val="none" w:sz="0" w:space="0" w:color="auto"/>
      </w:divBdr>
    </w:div>
    <w:div w:id="335692457">
      <w:bodyDiv w:val="1"/>
      <w:marLeft w:val="0"/>
      <w:marRight w:val="0"/>
      <w:marTop w:val="0"/>
      <w:marBottom w:val="0"/>
      <w:divBdr>
        <w:top w:val="none" w:sz="0" w:space="0" w:color="auto"/>
        <w:left w:val="none" w:sz="0" w:space="0" w:color="auto"/>
        <w:bottom w:val="none" w:sz="0" w:space="0" w:color="auto"/>
        <w:right w:val="none" w:sz="0" w:space="0" w:color="auto"/>
      </w:divBdr>
    </w:div>
    <w:div w:id="415828731">
      <w:bodyDiv w:val="1"/>
      <w:marLeft w:val="0"/>
      <w:marRight w:val="0"/>
      <w:marTop w:val="0"/>
      <w:marBottom w:val="0"/>
      <w:divBdr>
        <w:top w:val="none" w:sz="0" w:space="0" w:color="auto"/>
        <w:left w:val="none" w:sz="0" w:space="0" w:color="auto"/>
        <w:bottom w:val="none" w:sz="0" w:space="0" w:color="auto"/>
        <w:right w:val="none" w:sz="0" w:space="0" w:color="auto"/>
      </w:divBdr>
    </w:div>
    <w:div w:id="512500600">
      <w:bodyDiv w:val="1"/>
      <w:marLeft w:val="0"/>
      <w:marRight w:val="0"/>
      <w:marTop w:val="0"/>
      <w:marBottom w:val="0"/>
      <w:divBdr>
        <w:top w:val="none" w:sz="0" w:space="0" w:color="auto"/>
        <w:left w:val="none" w:sz="0" w:space="0" w:color="auto"/>
        <w:bottom w:val="none" w:sz="0" w:space="0" w:color="auto"/>
        <w:right w:val="none" w:sz="0" w:space="0" w:color="auto"/>
      </w:divBdr>
    </w:div>
    <w:div w:id="694311992">
      <w:bodyDiv w:val="1"/>
      <w:marLeft w:val="0"/>
      <w:marRight w:val="0"/>
      <w:marTop w:val="0"/>
      <w:marBottom w:val="0"/>
      <w:divBdr>
        <w:top w:val="none" w:sz="0" w:space="0" w:color="auto"/>
        <w:left w:val="none" w:sz="0" w:space="0" w:color="auto"/>
        <w:bottom w:val="none" w:sz="0" w:space="0" w:color="auto"/>
        <w:right w:val="none" w:sz="0" w:space="0" w:color="auto"/>
      </w:divBdr>
    </w:div>
    <w:div w:id="860702932">
      <w:bodyDiv w:val="1"/>
      <w:marLeft w:val="0"/>
      <w:marRight w:val="0"/>
      <w:marTop w:val="0"/>
      <w:marBottom w:val="0"/>
      <w:divBdr>
        <w:top w:val="none" w:sz="0" w:space="0" w:color="auto"/>
        <w:left w:val="none" w:sz="0" w:space="0" w:color="auto"/>
        <w:bottom w:val="none" w:sz="0" w:space="0" w:color="auto"/>
        <w:right w:val="none" w:sz="0" w:space="0" w:color="auto"/>
      </w:divBdr>
    </w:div>
    <w:div w:id="1020745578">
      <w:bodyDiv w:val="1"/>
      <w:marLeft w:val="0"/>
      <w:marRight w:val="0"/>
      <w:marTop w:val="0"/>
      <w:marBottom w:val="0"/>
      <w:divBdr>
        <w:top w:val="none" w:sz="0" w:space="0" w:color="auto"/>
        <w:left w:val="none" w:sz="0" w:space="0" w:color="auto"/>
        <w:bottom w:val="none" w:sz="0" w:space="0" w:color="auto"/>
        <w:right w:val="none" w:sz="0" w:space="0" w:color="auto"/>
      </w:divBdr>
    </w:div>
    <w:div w:id="1053429334">
      <w:bodyDiv w:val="1"/>
      <w:marLeft w:val="0"/>
      <w:marRight w:val="0"/>
      <w:marTop w:val="0"/>
      <w:marBottom w:val="0"/>
      <w:divBdr>
        <w:top w:val="none" w:sz="0" w:space="0" w:color="auto"/>
        <w:left w:val="none" w:sz="0" w:space="0" w:color="auto"/>
        <w:bottom w:val="none" w:sz="0" w:space="0" w:color="auto"/>
        <w:right w:val="none" w:sz="0" w:space="0" w:color="auto"/>
      </w:divBdr>
    </w:div>
    <w:div w:id="1254705540">
      <w:bodyDiv w:val="1"/>
      <w:marLeft w:val="0"/>
      <w:marRight w:val="0"/>
      <w:marTop w:val="0"/>
      <w:marBottom w:val="0"/>
      <w:divBdr>
        <w:top w:val="none" w:sz="0" w:space="0" w:color="auto"/>
        <w:left w:val="none" w:sz="0" w:space="0" w:color="auto"/>
        <w:bottom w:val="none" w:sz="0" w:space="0" w:color="auto"/>
        <w:right w:val="none" w:sz="0" w:space="0" w:color="auto"/>
      </w:divBdr>
    </w:div>
    <w:div w:id="1478496585">
      <w:bodyDiv w:val="1"/>
      <w:marLeft w:val="0"/>
      <w:marRight w:val="0"/>
      <w:marTop w:val="0"/>
      <w:marBottom w:val="0"/>
      <w:divBdr>
        <w:top w:val="none" w:sz="0" w:space="0" w:color="auto"/>
        <w:left w:val="none" w:sz="0" w:space="0" w:color="auto"/>
        <w:bottom w:val="none" w:sz="0" w:space="0" w:color="auto"/>
        <w:right w:val="none" w:sz="0" w:space="0" w:color="auto"/>
      </w:divBdr>
    </w:div>
    <w:div w:id="1884825944">
      <w:bodyDiv w:val="1"/>
      <w:marLeft w:val="0"/>
      <w:marRight w:val="0"/>
      <w:marTop w:val="0"/>
      <w:marBottom w:val="0"/>
      <w:divBdr>
        <w:top w:val="none" w:sz="0" w:space="0" w:color="auto"/>
        <w:left w:val="none" w:sz="0" w:space="0" w:color="auto"/>
        <w:bottom w:val="none" w:sz="0" w:space="0" w:color="auto"/>
        <w:right w:val="none" w:sz="0" w:space="0" w:color="auto"/>
      </w:divBdr>
    </w:div>
    <w:div w:id="1979722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appointment.dghs.gov.bd/" TargetMode="External"/><Relationship Id="rId5" Type="http://schemas.openxmlformats.org/officeDocument/2006/relationships/hyperlink" Target="https://eappointment.dghs.gov.b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844</Words>
  <Characters>4812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B. M. Riazul Islam</dc:creator>
  <cp:keywords/>
  <dc:description/>
  <cp:lastModifiedBy>Dr. B. M. Riazul Islam</cp:lastModifiedBy>
  <cp:revision>3</cp:revision>
  <dcterms:created xsi:type="dcterms:W3CDTF">2024-12-08T07:49:00Z</dcterms:created>
  <dcterms:modified xsi:type="dcterms:W3CDTF">2024-12-08T08:13:00Z</dcterms:modified>
</cp:coreProperties>
</file>