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E5209A" w:rsidRPr="00E5209A" w:rsidRDefault="00E5209A" w:rsidP="00E5209A">
      <w:pPr>
        <w:rPr>
          <w:b/>
          <w:bCs/>
        </w:rPr>
      </w:pPr>
      <w:r w:rsidRPr="00E5209A">
        <w:rPr>
          <w:b/>
          <w:bCs/>
        </w:rPr>
        <w:t>DHIS2 Implementation in Bangladesh</w:t>
      </w:r>
    </w:p>
    <w:p w:rsidR="00E5209A" w:rsidRPr="00E5209A" w:rsidRDefault="00E5209A" w:rsidP="00E5209A">
      <w:pPr>
        <w:rPr>
          <w:b/>
          <w:bCs/>
        </w:rPr>
      </w:pPr>
      <w:r w:rsidRPr="00E5209A">
        <w:rPr>
          <w:b/>
          <w:bCs/>
        </w:rPr>
        <w:t>1. Introduction to DHIS2</w:t>
      </w:r>
    </w:p>
    <w:p w:rsidR="00E5209A" w:rsidRPr="00E5209A" w:rsidRDefault="00E5209A" w:rsidP="00E5209A">
      <w:r w:rsidRPr="00E5209A">
        <w:rPr>
          <w:b/>
          <w:bCs/>
        </w:rPr>
        <w:t>DHIS2 (District Health Information Software 2)</w:t>
      </w:r>
      <w:r w:rsidRPr="00E5209A">
        <w:t xml:space="preserve"> is an open-source, web-based platform developed by the University of Oslo. It is designed for health data management, enabling the collection, analysis, visualization, and sharing of health information to support data-driven decision-making. Widely adopted across over 70 countries, DHIS2 is renowned for its flexibility and scalability, supporting both aggregate and individual-level data.</w:t>
      </w:r>
    </w:p>
    <w:p w:rsidR="00E5209A" w:rsidRPr="00E5209A" w:rsidRDefault="00E5209A" w:rsidP="00E5209A">
      <w:pPr>
        <w:rPr>
          <w:b/>
          <w:bCs/>
        </w:rPr>
      </w:pPr>
      <w:r w:rsidRPr="00E5209A">
        <w:rPr>
          <w:b/>
          <w:bCs/>
        </w:rPr>
        <w:t>2. Bangladesh: The Largest Implementer of DHIS2</w:t>
      </w:r>
    </w:p>
    <w:p w:rsidR="00E5209A" w:rsidRPr="00E5209A" w:rsidRDefault="00E5209A" w:rsidP="00E5209A">
      <w:r w:rsidRPr="00E5209A">
        <w:t xml:space="preserve">Since its adoption in </w:t>
      </w:r>
      <w:r w:rsidRPr="00E5209A">
        <w:rPr>
          <w:b/>
          <w:bCs/>
        </w:rPr>
        <w:t>2009</w:t>
      </w:r>
      <w:r w:rsidRPr="00E5209A">
        <w:t xml:space="preserve">, Bangladesh has emerged as the </w:t>
      </w:r>
      <w:r w:rsidRPr="00E5209A">
        <w:rPr>
          <w:b/>
          <w:bCs/>
        </w:rPr>
        <w:t>largest implementer of DHIS2 in the world</w:t>
      </w:r>
      <w:r w:rsidRPr="00E5209A">
        <w:t>. The platform is a cornerstone of the country’s health information systems, used extensively for routine Health Management Information Systems (HMIS) and tailored to meet the diverse needs of the healthcare sector.</w:t>
      </w:r>
    </w:p>
    <w:p w:rsidR="00E5209A" w:rsidRPr="00E5209A" w:rsidRDefault="00415841" w:rsidP="00E5209A">
      <w:r>
        <w:rPr>
          <w:noProof/>
        </w:rPr>
        <w:pict>
          <v:rect id="_x0000_i1031" alt="" style="width:451.3pt;height:.05pt;mso-width-percent:0;mso-height-percent:0;mso-width-percent:0;mso-height-percent:0" o:hralign="center" o:hrstd="t" o:hr="t" fillcolor="#a0a0a0" stroked="f"/>
        </w:pict>
      </w:r>
    </w:p>
    <w:p w:rsidR="00E5209A" w:rsidRPr="00E5209A" w:rsidRDefault="00E5209A" w:rsidP="00E5209A">
      <w:pPr>
        <w:rPr>
          <w:b/>
          <w:bCs/>
        </w:rPr>
      </w:pPr>
      <w:r w:rsidRPr="00E5209A">
        <w:rPr>
          <w:b/>
          <w:bCs/>
        </w:rPr>
        <w:t>3. Timeline of DHIS2 Implementation in Bangladesh</w:t>
      </w:r>
    </w:p>
    <w:p w:rsidR="00E5209A" w:rsidRPr="00E5209A" w:rsidRDefault="00E5209A" w:rsidP="00E5209A">
      <w:pPr>
        <w:numPr>
          <w:ilvl w:val="0"/>
          <w:numId w:val="1"/>
        </w:numPr>
      </w:pPr>
      <w:r w:rsidRPr="00E5209A">
        <w:rPr>
          <w:b/>
          <w:bCs/>
        </w:rPr>
        <w:t>2009:</w:t>
      </w:r>
      <w:r w:rsidRPr="00E5209A">
        <w:t xml:space="preserve"> DHIS2 introduced for routine HMIS, focusing on </w:t>
      </w:r>
      <w:r w:rsidRPr="00E5209A">
        <w:rPr>
          <w:b/>
          <w:bCs/>
        </w:rPr>
        <w:t>program-specific aggregated data</w:t>
      </w:r>
      <w:r w:rsidRPr="00E5209A">
        <w:t xml:space="preserve"> collection.</w:t>
      </w:r>
    </w:p>
    <w:p w:rsidR="00E5209A" w:rsidRPr="00E5209A" w:rsidRDefault="00E5209A" w:rsidP="00E5209A">
      <w:pPr>
        <w:numPr>
          <w:ilvl w:val="0"/>
          <w:numId w:val="1"/>
        </w:numPr>
      </w:pPr>
      <w:r w:rsidRPr="00E5209A">
        <w:rPr>
          <w:b/>
          <w:bCs/>
        </w:rPr>
        <w:t>2016:</w:t>
      </w:r>
      <w:r w:rsidRPr="00E5209A">
        <w:t xml:space="preserve"> Transitioned to collecting </w:t>
      </w:r>
      <w:r w:rsidRPr="00E5209A">
        <w:rPr>
          <w:b/>
          <w:bCs/>
        </w:rPr>
        <w:t>individual-level tracker data</w:t>
      </w:r>
      <w:r w:rsidRPr="00E5209A">
        <w:t>, expanding its scope to include person-centered health programs such as maternal and child health.</w:t>
      </w:r>
    </w:p>
    <w:p w:rsidR="00E5209A" w:rsidRPr="00E5209A" w:rsidRDefault="00E5209A" w:rsidP="00E5209A">
      <w:pPr>
        <w:numPr>
          <w:ilvl w:val="0"/>
          <w:numId w:val="1"/>
        </w:numPr>
      </w:pPr>
      <w:r w:rsidRPr="00E5209A">
        <w:rPr>
          <w:b/>
          <w:bCs/>
        </w:rPr>
        <w:t>2024:</w:t>
      </w:r>
      <w:r w:rsidRPr="00E5209A">
        <w:t xml:space="preserve"> Shifted from traditional deployment methods to the </w:t>
      </w:r>
      <w:r w:rsidRPr="00E5209A">
        <w:rPr>
          <w:b/>
          <w:bCs/>
        </w:rPr>
        <w:t>next-generation containerized deployment</w:t>
      </w:r>
      <w:r w:rsidRPr="00E5209A">
        <w:t>, enhancing scalability and operational efficiency.</w:t>
      </w:r>
    </w:p>
    <w:p w:rsidR="00E5209A" w:rsidRPr="00E5209A" w:rsidRDefault="00415841" w:rsidP="00E5209A">
      <w:r>
        <w:rPr>
          <w:noProof/>
        </w:rPr>
        <w:pict>
          <v:rect id="_x0000_i1030" alt="" style="width:451.3pt;height:.05pt;mso-width-percent:0;mso-height-percent:0;mso-width-percent:0;mso-height-percent:0" o:hralign="center" o:hrstd="t" o:hr="t" fillcolor="#a0a0a0" stroked="f"/>
        </w:pict>
      </w:r>
    </w:p>
    <w:p w:rsidR="00E5209A" w:rsidRPr="00E5209A" w:rsidRDefault="00E5209A" w:rsidP="00E5209A">
      <w:pPr>
        <w:rPr>
          <w:b/>
          <w:bCs/>
        </w:rPr>
      </w:pPr>
      <w:r w:rsidRPr="00E5209A">
        <w:rPr>
          <w:b/>
          <w:bCs/>
        </w:rPr>
        <w:t>4. Current DHIS2 Server Deployments</w:t>
      </w:r>
    </w:p>
    <w:p w:rsidR="00E5209A" w:rsidRPr="00E5209A" w:rsidRDefault="00E5209A" w:rsidP="00E5209A">
      <w:r w:rsidRPr="00E5209A">
        <w:t>Bangladesh has multiple server deployments to meet the needs of its complex health system:</w:t>
      </w:r>
    </w:p>
    <w:p w:rsidR="00E5209A" w:rsidRPr="00E5209A" w:rsidRDefault="00E5209A" w:rsidP="00E5209A">
      <w:pPr>
        <w:numPr>
          <w:ilvl w:val="0"/>
          <w:numId w:val="2"/>
        </w:numPr>
      </w:pPr>
      <w:r w:rsidRPr="00E5209A">
        <w:rPr>
          <w:b/>
          <w:bCs/>
        </w:rPr>
        <w:t>Central DHIS2 Server:</w:t>
      </w:r>
    </w:p>
    <w:p w:rsidR="00E5209A" w:rsidRPr="00E5209A" w:rsidRDefault="00E5209A" w:rsidP="00E5209A">
      <w:pPr>
        <w:numPr>
          <w:ilvl w:val="1"/>
          <w:numId w:val="2"/>
        </w:numPr>
      </w:pPr>
      <w:r w:rsidRPr="00E5209A">
        <w:rPr>
          <w:b/>
          <w:bCs/>
        </w:rPr>
        <w:t>Data Scope:</w:t>
      </w:r>
      <w:r w:rsidRPr="00E5209A">
        <w:t xml:space="preserve"> Aggregated and individual-level data from facilities at the </w:t>
      </w:r>
      <w:r w:rsidRPr="00E5209A">
        <w:rPr>
          <w:b/>
          <w:bCs/>
        </w:rPr>
        <w:t>sub-district level and above</w:t>
      </w:r>
      <w:r w:rsidRPr="00E5209A">
        <w:t>.</w:t>
      </w:r>
    </w:p>
    <w:p w:rsidR="00E5209A" w:rsidRPr="00E5209A" w:rsidRDefault="00E5209A" w:rsidP="00E5209A">
      <w:pPr>
        <w:numPr>
          <w:ilvl w:val="1"/>
          <w:numId w:val="2"/>
        </w:numPr>
      </w:pPr>
      <w:r w:rsidRPr="00E5209A">
        <w:rPr>
          <w:b/>
          <w:bCs/>
        </w:rPr>
        <w:t>Integration:</w:t>
      </w:r>
      <w:r w:rsidRPr="00E5209A">
        <w:t xml:space="preserve"> Connected to the </w:t>
      </w:r>
      <w:r w:rsidRPr="00E5209A">
        <w:rPr>
          <w:b/>
          <w:bCs/>
        </w:rPr>
        <w:t>Office of the Registrar General</w:t>
      </w:r>
      <w:r w:rsidRPr="00E5209A">
        <w:t xml:space="preserve"> for </w:t>
      </w:r>
      <w:r w:rsidRPr="00E5209A">
        <w:rPr>
          <w:b/>
          <w:bCs/>
        </w:rPr>
        <w:t>birth and death notifications</w:t>
      </w:r>
      <w:r w:rsidRPr="00E5209A">
        <w:t>.</w:t>
      </w:r>
    </w:p>
    <w:p w:rsidR="00E5209A" w:rsidRPr="00E5209A" w:rsidRDefault="006D71A5" w:rsidP="00E5209A">
      <w:pPr>
        <w:numPr>
          <w:ilvl w:val="1"/>
          <w:numId w:val="2"/>
        </w:numPr>
      </w:pPr>
      <w:r>
        <w:rPr>
          <w:b/>
          <w:bCs/>
        </w:rPr>
        <w:t>Medical Certification of Cause of Death</w:t>
      </w:r>
      <w:r w:rsidRPr="00E5209A">
        <w:rPr>
          <w:b/>
          <w:bCs/>
        </w:rPr>
        <w:t xml:space="preserve"> </w:t>
      </w:r>
      <w:r>
        <w:rPr>
          <w:b/>
          <w:bCs/>
        </w:rPr>
        <w:t>(</w:t>
      </w:r>
      <w:r w:rsidR="00E5209A" w:rsidRPr="00E5209A">
        <w:rPr>
          <w:b/>
          <w:bCs/>
        </w:rPr>
        <w:t>MCCOD</w:t>
      </w:r>
      <w:r>
        <w:rPr>
          <w:b/>
          <w:bCs/>
        </w:rPr>
        <w:t>)</w:t>
      </w:r>
      <w:r w:rsidR="00E5209A" w:rsidRPr="00E5209A">
        <w:rPr>
          <w:b/>
          <w:bCs/>
        </w:rPr>
        <w:t xml:space="preserve"> Functionality:</w:t>
      </w:r>
      <w:r w:rsidR="00E5209A" w:rsidRPr="00E5209A">
        <w:t xml:space="preserve"> Standardized reporting of causes of death, adhering to WHO standards.</w:t>
      </w:r>
    </w:p>
    <w:p w:rsidR="00E5209A" w:rsidRPr="00E5209A" w:rsidRDefault="00E5209A" w:rsidP="00E5209A">
      <w:pPr>
        <w:numPr>
          <w:ilvl w:val="0"/>
          <w:numId w:val="2"/>
        </w:numPr>
      </w:pPr>
      <w:r w:rsidRPr="00E5209A">
        <w:rPr>
          <w:b/>
          <w:bCs/>
        </w:rPr>
        <w:t>Community Clinic Server:</w:t>
      </w:r>
    </w:p>
    <w:p w:rsidR="00E5209A" w:rsidRPr="00E5209A" w:rsidRDefault="00E5209A" w:rsidP="00E5209A">
      <w:pPr>
        <w:numPr>
          <w:ilvl w:val="1"/>
          <w:numId w:val="2"/>
        </w:numPr>
      </w:pPr>
      <w:r w:rsidRPr="00E5209A">
        <w:rPr>
          <w:b/>
          <w:bCs/>
        </w:rPr>
        <w:t>Data Scope:</w:t>
      </w:r>
      <w:r w:rsidRPr="00E5209A">
        <w:t xml:space="preserve"> Individual and aggregate data from facilities </w:t>
      </w:r>
      <w:r w:rsidRPr="00E5209A">
        <w:rPr>
          <w:b/>
          <w:bCs/>
        </w:rPr>
        <w:t>below the sub-district level</w:t>
      </w:r>
      <w:r w:rsidRPr="00E5209A">
        <w:t>, including community clinics.</w:t>
      </w:r>
    </w:p>
    <w:p w:rsidR="00E5209A" w:rsidRPr="00E5209A" w:rsidRDefault="00E5209A" w:rsidP="00E5209A">
      <w:pPr>
        <w:numPr>
          <w:ilvl w:val="1"/>
          <w:numId w:val="2"/>
        </w:numPr>
      </w:pPr>
      <w:r w:rsidRPr="00E5209A">
        <w:rPr>
          <w:b/>
          <w:bCs/>
        </w:rPr>
        <w:t>Focus:</w:t>
      </w:r>
      <w:r w:rsidRPr="00E5209A">
        <w:t xml:space="preserve"> Maternal and child health tracking, along with all other services provided in the community.</w:t>
      </w:r>
    </w:p>
    <w:p w:rsidR="00E5209A" w:rsidRPr="00E5209A" w:rsidRDefault="00E5209A" w:rsidP="00E5209A">
      <w:pPr>
        <w:numPr>
          <w:ilvl w:val="0"/>
          <w:numId w:val="2"/>
        </w:numPr>
      </w:pPr>
      <w:r w:rsidRPr="00E5209A">
        <w:rPr>
          <w:b/>
          <w:bCs/>
        </w:rPr>
        <w:t>COVID-19 Surveillance Server:</w:t>
      </w:r>
    </w:p>
    <w:p w:rsidR="00E5209A" w:rsidRPr="00E5209A" w:rsidRDefault="00E5209A" w:rsidP="00E5209A">
      <w:pPr>
        <w:numPr>
          <w:ilvl w:val="1"/>
          <w:numId w:val="2"/>
        </w:numPr>
      </w:pPr>
      <w:r w:rsidRPr="00E5209A">
        <w:rPr>
          <w:b/>
          <w:bCs/>
        </w:rPr>
        <w:t>Purpose:</w:t>
      </w:r>
      <w:r w:rsidRPr="00E5209A">
        <w:t xml:space="preserve"> Dedicated to managing </w:t>
      </w:r>
      <w:r w:rsidRPr="00E5209A">
        <w:rPr>
          <w:b/>
          <w:bCs/>
        </w:rPr>
        <w:t>COVID-19 test results</w:t>
      </w:r>
      <w:r w:rsidRPr="00E5209A">
        <w:t>.</w:t>
      </w:r>
    </w:p>
    <w:p w:rsidR="00E5209A" w:rsidRPr="00E5209A" w:rsidRDefault="00E5209A" w:rsidP="00E5209A">
      <w:pPr>
        <w:numPr>
          <w:ilvl w:val="1"/>
          <w:numId w:val="2"/>
        </w:numPr>
      </w:pPr>
      <w:r w:rsidRPr="00E5209A">
        <w:rPr>
          <w:b/>
          <w:bCs/>
        </w:rPr>
        <w:t>Client Integration:</w:t>
      </w:r>
      <w:r w:rsidRPr="00E5209A">
        <w:t xml:space="preserve"> Enables clients to download their </w:t>
      </w:r>
      <w:r w:rsidRPr="00E5209A">
        <w:rPr>
          <w:b/>
          <w:bCs/>
        </w:rPr>
        <w:t>COVID-19 test reports</w:t>
      </w:r>
      <w:r w:rsidRPr="00E5209A">
        <w:t xml:space="preserve"> directly.</w:t>
      </w:r>
    </w:p>
    <w:p w:rsidR="00E5209A" w:rsidRPr="00E5209A" w:rsidRDefault="00E5209A" w:rsidP="00E5209A">
      <w:pPr>
        <w:numPr>
          <w:ilvl w:val="0"/>
          <w:numId w:val="2"/>
        </w:numPr>
      </w:pPr>
      <w:r w:rsidRPr="00E5209A">
        <w:rPr>
          <w:b/>
          <w:bCs/>
        </w:rPr>
        <w:t>FDMN Server (Forcefully Displaced Myanmar Nationals):</w:t>
      </w:r>
    </w:p>
    <w:p w:rsidR="00E5209A" w:rsidRPr="00E5209A" w:rsidRDefault="00E5209A" w:rsidP="00E5209A">
      <w:pPr>
        <w:numPr>
          <w:ilvl w:val="1"/>
          <w:numId w:val="2"/>
        </w:numPr>
      </w:pPr>
      <w:r w:rsidRPr="00E5209A">
        <w:rPr>
          <w:b/>
          <w:bCs/>
        </w:rPr>
        <w:t>Purpose:</w:t>
      </w:r>
      <w:r w:rsidRPr="00E5209A">
        <w:t xml:space="preserve"> Collects routine HMIS data for the FDMN (Rohingya) community.</w:t>
      </w:r>
    </w:p>
    <w:p w:rsidR="00E5209A" w:rsidRPr="00E5209A" w:rsidRDefault="00E5209A" w:rsidP="00E5209A">
      <w:pPr>
        <w:numPr>
          <w:ilvl w:val="1"/>
          <w:numId w:val="2"/>
        </w:numPr>
      </w:pPr>
      <w:r w:rsidRPr="00E5209A">
        <w:rPr>
          <w:b/>
          <w:bCs/>
        </w:rPr>
        <w:t>Focus:</w:t>
      </w:r>
      <w:r w:rsidRPr="00E5209A">
        <w:t xml:space="preserve"> Aggregated data for health services provided to displaced populations.</w:t>
      </w:r>
    </w:p>
    <w:p w:rsidR="00E5209A" w:rsidRPr="00E5209A" w:rsidRDefault="00415841" w:rsidP="00E5209A">
      <w:r>
        <w:rPr>
          <w:noProof/>
        </w:rPr>
        <w:pict>
          <v:rect id="_x0000_i1029" alt="" style="width:451.3pt;height:.05pt;mso-width-percent:0;mso-height-percent:0;mso-width-percent:0;mso-height-percent:0" o:hralign="center" o:hrstd="t" o:hr="t" fillcolor="#a0a0a0" stroked="f"/>
        </w:pict>
      </w:r>
    </w:p>
    <w:p w:rsidR="00E5209A" w:rsidRPr="00E5209A" w:rsidRDefault="00E5209A" w:rsidP="00E5209A">
      <w:pPr>
        <w:rPr>
          <w:b/>
          <w:bCs/>
        </w:rPr>
      </w:pPr>
      <w:r w:rsidRPr="00E5209A">
        <w:rPr>
          <w:b/>
          <w:bCs/>
        </w:rPr>
        <w:t>5. Key Functionalities and Innovations</w:t>
      </w:r>
    </w:p>
    <w:p w:rsidR="00E5209A" w:rsidRPr="00E5209A" w:rsidRDefault="00E5209A" w:rsidP="00E5209A">
      <w:pPr>
        <w:numPr>
          <w:ilvl w:val="0"/>
          <w:numId w:val="3"/>
        </w:numPr>
      </w:pPr>
      <w:r w:rsidRPr="00E5209A">
        <w:rPr>
          <w:b/>
          <w:bCs/>
        </w:rPr>
        <w:t>Birth and Death Registration:</w:t>
      </w:r>
      <w:r w:rsidRPr="00E5209A">
        <w:t xml:space="preserve"> </w:t>
      </w:r>
    </w:p>
    <w:p w:rsidR="00E5209A" w:rsidRPr="00E5209A" w:rsidRDefault="00E5209A" w:rsidP="00E5209A">
      <w:pPr>
        <w:numPr>
          <w:ilvl w:val="1"/>
          <w:numId w:val="3"/>
        </w:numPr>
      </w:pPr>
      <w:r w:rsidRPr="00E5209A">
        <w:lastRenderedPageBreak/>
        <w:t xml:space="preserve">Automated notifications to the </w:t>
      </w:r>
      <w:r w:rsidRPr="00E5209A">
        <w:rPr>
          <w:b/>
          <w:bCs/>
        </w:rPr>
        <w:t>Office of the Registrar General</w:t>
      </w:r>
      <w:r w:rsidRPr="00E5209A">
        <w:t xml:space="preserve"> via the central DHIS2 server.</w:t>
      </w:r>
    </w:p>
    <w:p w:rsidR="00E5209A" w:rsidRPr="00E5209A" w:rsidRDefault="00E5209A" w:rsidP="00E5209A">
      <w:pPr>
        <w:numPr>
          <w:ilvl w:val="0"/>
          <w:numId w:val="3"/>
        </w:numPr>
      </w:pPr>
      <w:r w:rsidRPr="00E5209A">
        <w:rPr>
          <w:b/>
          <w:bCs/>
        </w:rPr>
        <w:t>WHO-Compliant MCCOD</w:t>
      </w:r>
      <w:r w:rsidR="0002429E">
        <w:rPr>
          <w:b/>
          <w:bCs/>
        </w:rPr>
        <w:t xml:space="preserve"> (Medical Certification of Cause of Death)</w:t>
      </w:r>
      <w:r w:rsidRPr="00E5209A">
        <w:rPr>
          <w:b/>
          <w:bCs/>
        </w:rPr>
        <w:t>:</w:t>
      </w:r>
      <w:r w:rsidRPr="00E5209A">
        <w:t xml:space="preserve"> </w:t>
      </w:r>
    </w:p>
    <w:p w:rsidR="00E5209A" w:rsidRPr="00E5209A" w:rsidRDefault="00E5209A" w:rsidP="00E5209A">
      <w:pPr>
        <w:numPr>
          <w:ilvl w:val="1"/>
          <w:numId w:val="3"/>
        </w:numPr>
      </w:pPr>
      <w:r w:rsidRPr="00E5209A">
        <w:t>Certification of causes of death following international standards.</w:t>
      </w:r>
    </w:p>
    <w:p w:rsidR="00E5209A" w:rsidRPr="00E5209A" w:rsidRDefault="00E5209A" w:rsidP="00E5209A">
      <w:pPr>
        <w:numPr>
          <w:ilvl w:val="0"/>
          <w:numId w:val="3"/>
        </w:numPr>
      </w:pPr>
      <w:r w:rsidRPr="00E5209A">
        <w:rPr>
          <w:b/>
          <w:bCs/>
        </w:rPr>
        <w:t>Community-Level Data Collection:</w:t>
      </w:r>
      <w:r w:rsidRPr="00E5209A">
        <w:t xml:space="preserve"> </w:t>
      </w:r>
    </w:p>
    <w:p w:rsidR="00E5209A" w:rsidRPr="00E5209A" w:rsidRDefault="00E5209A" w:rsidP="00E5209A">
      <w:pPr>
        <w:numPr>
          <w:ilvl w:val="1"/>
          <w:numId w:val="3"/>
        </w:numPr>
      </w:pPr>
      <w:r w:rsidRPr="00E5209A">
        <w:t>Comprehensive maternal and child health tracking.</w:t>
      </w:r>
    </w:p>
    <w:p w:rsidR="00E5209A" w:rsidRPr="00E5209A" w:rsidRDefault="00E5209A" w:rsidP="00E5209A">
      <w:pPr>
        <w:numPr>
          <w:ilvl w:val="0"/>
          <w:numId w:val="3"/>
        </w:numPr>
      </w:pPr>
      <w:r w:rsidRPr="00E5209A">
        <w:rPr>
          <w:b/>
          <w:bCs/>
        </w:rPr>
        <w:t>Pandemic Response:</w:t>
      </w:r>
      <w:r w:rsidRPr="00E5209A">
        <w:t xml:space="preserve"> </w:t>
      </w:r>
    </w:p>
    <w:p w:rsidR="00E5209A" w:rsidRPr="00E5209A" w:rsidRDefault="00E5209A" w:rsidP="00E5209A">
      <w:pPr>
        <w:numPr>
          <w:ilvl w:val="1"/>
          <w:numId w:val="3"/>
        </w:numPr>
      </w:pPr>
      <w:r w:rsidRPr="00E5209A">
        <w:t>Real-time reporting and client access to test results through the COVID-19 Surveillance Server.</w:t>
      </w:r>
    </w:p>
    <w:p w:rsidR="00E5209A" w:rsidRPr="00E5209A" w:rsidRDefault="00E5209A" w:rsidP="00E5209A">
      <w:pPr>
        <w:numPr>
          <w:ilvl w:val="0"/>
          <w:numId w:val="3"/>
        </w:numPr>
      </w:pPr>
      <w:r w:rsidRPr="00E5209A">
        <w:rPr>
          <w:b/>
          <w:bCs/>
        </w:rPr>
        <w:t>OpenID Authentication:</w:t>
      </w:r>
      <w:r w:rsidRPr="00E5209A">
        <w:t xml:space="preserve"> </w:t>
      </w:r>
    </w:p>
    <w:p w:rsidR="00E5209A" w:rsidRPr="00E5209A" w:rsidRDefault="00E5209A" w:rsidP="00E5209A">
      <w:pPr>
        <w:numPr>
          <w:ilvl w:val="1"/>
          <w:numId w:val="3"/>
        </w:numPr>
      </w:pPr>
      <w:r w:rsidRPr="00E5209A">
        <w:t>Seamless user authentication across all DHIS2 instances.</w:t>
      </w:r>
    </w:p>
    <w:p w:rsidR="00E5209A" w:rsidRPr="00E5209A" w:rsidRDefault="00E5209A" w:rsidP="00E5209A">
      <w:pPr>
        <w:numPr>
          <w:ilvl w:val="0"/>
          <w:numId w:val="3"/>
        </w:numPr>
      </w:pPr>
      <w:r w:rsidRPr="00E5209A">
        <w:rPr>
          <w:b/>
          <w:bCs/>
        </w:rPr>
        <w:t>Containerized Deployment (2024):</w:t>
      </w:r>
      <w:r w:rsidRPr="00E5209A">
        <w:t xml:space="preserve"> </w:t>
      </w:r>
    </w:p>
    <w:p w:rsidR="00E5209A" w:rsidRPr="00E5209A" w:rsidRDefault="00E5209A" w:rsidP="00E5209A">
      <w:pPr>
        <w:numPr>
          <w:ilvl w:val="1"/>
          <w:numId w:val="3"/>
        </w:numPr>
      </w:pPr>
      <w:r w:rsidRPr="00E5209A">
        <w:t>Enhanced scalability, security, and ease of maintenance.</w:t>
      </w:r>
    </w:p>
    <w:p w:rsidR="00E5209A" w:rsidRPr="00E5209A" w:rsidRDefault="00415841" w:rsidP="00E5209A">
      <w:r>
        <w:rPr>
          <w:noProof/>
        </w:rPr>
        <w:pict>
          <v:rect id="_x0000_i1028" alt="" style="width:451.3pt;height:.05pt;mso-width-percent:0;mso-height-percent:0;mso-width-percent:0;mso-height-percent:0" o:hralign="center" o:hrstd="t" o:hr="t" fillcolor="#a0a0a0" stroked="f"/>
        </w:pict>
      </w:r>
    </w:p>
    <w:p w:rsidR="00E5209A" w:rsidRPr="00E5209A" w:rsidRDefault="00E5209A" w:rsidP="00E5209A">
      <w:pPr>
        <w:rPr>
          <w:b/>
          <w:bCs/>
        </w:rPr>
      </w:pPr>
      <w:r w:rsidRPr="00E5209A">
        <w:rPr>
          <w:b/>
          <w:bCs/>
        </w:rPr>
        <w:t>6. Why Bangladesh is the Largest Implementer</w:t>
      </w:r>
    </w:p>
    <w:p w:rsidR="00E5209A" w:rsidRPr="00E5209A" w:rsidRDefault="00E5209A" w:rsidP="00E5209A">
      <w:pPr>
        <w:numPr>
          <w:ilvl w:val="0"/>
          <w:numId w:val="4"/>
        </w:numPr>
      </w:pPr>
      <w:r w:rsidRPr="00E5209A">
        <w:rPr>
          <w:b/>
          <w:bCs/>
        </w:rPr>
        <w:t>Scale of Use:</w:t>
      </w:r>
      <w:r w:rsidRPr="00E5209A">
        <w:t xml:space="preserve"> DHIS2 is deployed across </w:t>
      </w:r>
      <w:r w:rsidRPr="00E5209A">
        <w:rPr>
          <w:b/>
          <w:bCs/>
        </w:rPr>
        <w:t>all levels of the health system</w:t>
      </w:r>
      <w:r w:rsidRPr="00E5209A">
        <w:t>, from community clinics to central facilities.</w:t>
      </w:r>
    </w:p>
    <w:p w:rsidR="00E5209A" w:rsidRPr="00E5209A" w:rsidRDefault="00E5209A" w:rsidP="00E5209A">
      <w:pPr>
        <w:numPr>
          <w:ilvl w:val="0"/>
          <w:numId w:val="4"/>
        </w:numPr>
      </w:pPr>
      <w:r w:rsidRPr="00E5209A">
        <w:rPr>
          <w:b/>
          <w:bCs/>
        </w:rPr>
        <w:t>Integration Across Programs:</w:t>
      </w:r>
      <w:r w:rsidRPr="00E5209A">
        <w:t xml:space="preserve"> Supports a wide range of health programs, including routine HMIS, maternal and child health, disease control, and emergency response.</w:t>
      </w:r>
    </w:p>
    <w:p w:rsidR="00E5209A" w:rsidRPr="00E5209A" w:rsidRDefault="00E5209A" w:rsidP="00E5209A">
      <w:pPr>
        <w:numPr>
          <w:ilvl w:val="0"/>
          <w:numId w:val="4"/>
        </w:numPr>
      </w:pPr>
      <w:r w:rsidRPr="00E5209A">
        <w:rPr>
          <w:b/>
          <w:bCs/>
        </w:rPr>
        <w:t>Population Size:</w:t>
      </w:r>
      <w:r w:rsidRPr="00E5209A">
        <w:t xml:space="preserve"> Bangladesh's large population ensures a high volume of data is processed and analyzed through DHIS2.</w:t>
      </w:r>
    </w:p>
    <w:p w:rsidR="00E5209A" w:rsidRPr="00E5209A" w:rsidRDefault="00E5209A" w:rsidP="00E5209A">
      <w:pPr>
        <w:numPr>
          <w:ilvl w:val="0"/>
          <w:numId w:val="4"/>
        </w:numPr>
      </w:pPr>
      <w:r w:rsidRPr="00E5209A">
        <w:rPr>
          <w:b/>
          <w:bCs/>
        </w:rPr>
        <w:t>Multi-Server Deployment:</w:t>
      </w:r>
      <w:r w:rsidRPr="00E5209A">
        <w:t xml:space="preserve"> Specialized servers for </w:t>
      </w:r>
      <w:r w:rsidRPr="00E5209A">
        <w:rPr>
          <w:b/>
          <w:bCs/>
        </w:rPr>
        <w:t>community health, COVID-19, and displaced populations</w:t>
      </w:r>
      <w:r w:rsidRPr="00E5209A">
        <w:t xml:space="preserve"> reflect its comprehensive and tailored use.</w:t>
      </w:r>
    </w:p>
    <w:p w:rsidR="00E5209A" w:rsidRPr="00E5209A" w:rsidRDefault="00415841" w:rsidP="00E5209A">
      <w:r>
        <w:rPr>
          <w:noProof/>
        </w:rPr>
        <w:pict>
          <v:rect id="_x0000_i1027" alt="" style="width:451.3pt;height:.05pt;mso-width-percent:0;mso-height-percent:0;mso-width-percent:0;mso-height-percent:0" o:hralign="center" o:hrstd="t" o:hr="t" fillcolor="#a0a0a0" stroked="f"/>
        </w:pict>
      </w:r>
    </w:p>
    <w:p w:rsidR="00E5209A" w:rsidRPr="00E5209A" w:rsidRDefault="00E5209A" w:rsidP="00E5209A">
      <w:pPr>
        <w:rPr>
          <w:b/>
          <w:bCs/>
        </w:rPr>
      </w:pPr>
      <w:r w:rsidRPr="00E5209A">
        <w:rPr>
          <w:b/>
          <w:bCs/>
        </w:rPr>
        <w:t>7. Benefits of DHIS2 in Bangladesh</w:t>
      </w:r>
    </w:p>
    <w:p w:rsidR="00E5209A" w:rsidRPr="00E5209A" w:rsidRDefault="00E5209A" w:rsidP="00E5209A">
      <w:pPr>
        <w:numPr>
          <w:ilvl w:val="0"/>
          <w:numId w:val="5"/>
        </w:numPr>
      </w:pPr>
      <w:r w:rsidRPr="00E5209A">
        <w:rPr>
          <w:b/>
          <w:bCs/>
        </w:rPr>
        <w:t>Comprehensive Data Management:</w:t>
      </w:r>
      <w:r w:rsidRPr="00E5209A">
        <w:t xml:space="preserve"> Facilitates both aggregate and individual-level data collection and analysis.</w:t>
      </w:r>
    </w:p>
    <w:p w:rsidR="00E5209A" w:rsidRPr="00E5209A" w:rsidRDefault="00E5209A" w:rsidP="00E5209A">
      <w:pPr>
        <w:numPr>
          <w:ilvl w:val="0"/>
          <w:numId w:val="5"/>
        </w:numPr>
      </w:pPr>
      <w:r w:rsidRPr="00E5209A">
        <w:rPr>
          <w:b/>
          <w:bCs/>
        </w:rPr>
        <w:t>Scalable Infrastructure:</w:t>
      </w:r>
      <w:r w:rsidRPr="00E5209A">
        <w:t xml:space="preserve"> Containerized deployment ensures adaptability to future demands.</w:t>
      </w:r>
    </w:p>
    <w:p w:rsidR="00E5209A" w:rsidRPr="00E5209A" w:rsidRDefault="00E5209A" w:rsidP="00E5209A">
      <w:pPr>
        <w:numPr>
          <w:ilvl w:val="0"/>
          <w:numId w:val="5"/>
        </w:numPr>
      </w:pPr>
      <w:r w:rsidRPr="00E5209A">
        <w:rPr>
          <w:b/>
          <w:bCs/>
        </w:rPr>
        <w:t>Interoperability:</w:t>
      </w:r>
      <w:r w:rsidRPr="00E5209A">
        <w:t xml:space="preserve"> Integration with CRVS and other systems improves the broader health ecosystem.</w:t>
      </w:r>
    </w:p>
    <w:p w:rsidR="00E5209A" w:rsidRPr="00E5209A" w:rsidRDefault="00E5209A" w:rsidP="00E5209A">
      <w:pPr>
        <w:numPr>
          <w:ilvl w:val="0"/>
          <w:numId w:val="5"/>
        </w:numPr>
      </w:pPr>
      <w:r w:rsidRPr="00E5209A">
        <w:rPr>
          <w:b/>
          <w:bCs/>
        </w:rPr>
        <w:t>Global Standards Compliance:</w:t>
      </w:r>
      <w:r w:rsidRPr="00E5209A">
        <w:t xml:space="preserve"> WHO-aligned MCCOD functionality for cause-of-death certification.</w:t>
      </w:r>
    </w:p>
    <w:p w:rsidR="00E5209A" w:rsidRPr="00E5209A" w:rsidRDefault="00E5209A" w:rsidP="00E5209A">
      <w:pPr>
        <w:numPr>
          <w:ilvl w:val="0"/>
          <w:numId w:val="5"/>
        </w:numPr>
      </w:pPr>
      <w:r w:rsidRPr="00E5209A">
        <w:rPr>
          <w:b/>
          <w:bCs/>
        </w:rPr>
        <w:t>Improved Service Delivery:</w:t>
      </w:r>
      <w:r w:rsidRPr="00E5209A">
        <w:t xml:space="preserve"> Real-time data enables evidence-based decision-making and efficient pandemic response.</w:t>
      </w:r>
    </w:p>
    <w:p w:rsidR="00E5209A" w:rsidRPr="00E5209A" w:rsidRDefault="00415841" w:rsidP="00E5209A">
      <w:r>
        <w:rPr>
          <w:noProof/>
        </w:rPr>
        <w:pict>
          <v:rect id="_x0000_i1026" alt="" style="width:451.3pt;height:.05pt;mso-width-percent:0;mso-height-percent:0;mso-width-percent:0;mso-height-percent:0" o:hralign="center" o:hrstd="t" o:hr="t" fillcolor="#a0a0a0" stroked="f"/>
        </w:pict>
      </w:r>
    </w:p>
    <w:p w:rsidR="00E5209A" w:rsidRPr="00E5209A" w:rsidRDefault="00E5209A" w:rsidP="00E5209A">
      <w:pPr>
        <w:rPr>
          <w:b/>
          <w:bCs/>
        </w:rPr>
      </w:pPr>
      <w:r w:rsidRPr="00E5209A">
        <w:rPr>
          <w:b/>
          <w:bCs/>
        </w:rPr>
        <w:t>8. Challenges in Implementation</w:t>
      </w:r>
    </w:p>
    <w:p w:rsidR="00E5209A" w:rsidRPr="00E5209A" w:rsidRDefault="00E5209A" w:rsidP="00E5209A">
      <w:pPr>
        <w:numPr>
          <w:ilvl w:val="0"/>
          <w:numId w:val="6"/>
        </w:numPr>
      </w:pPr>
      <w:r w:rsidRPr="00E5209A">
        <w:rPr>
          <w:b/>
          <w:bCs/>
        </w:rPr>
        <w:t>Data Quality:</w:t>
      </w:r>
      <w:r w:rsidRPr="00E5209A">
        <w:t xml:space="preserve"> Variability in data entry practices can affect consistency and reliability.</w:t>
      </w:r>
    </w:p>
    <w:p w:rsidR="00E5209A" w:rsidRPr="00E5209A" w:rsidRDefault="00415841" w:rsidP="00E5209A">
      <w:r>
        <w:rPr>
          <w:noProof/>
        </w:rPr>
        <w:pict>
          <v:rect id="_x0000_i1025" alt="" style="width:451.3pt;height:.05pt;mso-width-percent:0;mso-height-percent:0;mso-width-percent:0;mso-height-percent:0" o:hralign="center" o:hrstd="t" o:hr="t" fillcolor="#a0a0a0" stroked="f"/>
        </w:pict>
      </w:r>
    </w:p>
    <w:p w:rsidR="00E5209A" w:rsidRPr="00E5209A" w:rsidRDefault="00E5209A" w:rsidP="00E5209A">
      <w:pPr>
        <w:rPr>
          <w:b/>
          <w:bCs/>
        </w:rPr>
      </w:pPr>
      <w:r w:rsidRPr="00E5209A">
        <w:rPr>
          <w:b/>
          <w:bCs/>
        </w:rPr>
        <w:t>9. Conclusion</w:t>
      </w:r>
    </w:p>
    <w:p w:rsidR="00E5209A" w:rsidRPr="00E5209A" w:rsidRDefault="00E5209A" w:rsidP="00E5209A">
      <w:r w:rsidRPr="00E5209A">
        <w:t xml:space="preserve">As the </w:t>
      </w:r>
      <w:r w:rsidRPr="00E5209A">
        <w:rPr>
          <w:b/>
          <w:bCs/>
        </w:rPr>
        <w:t>largest implementer of DHIS2 globally</w:t>
      </w:r>
      <w:r w:rsidRPr="00E5209A">
        <w:t>, Bangladesh has demonstrated exemplary use of the platform to strengthen its health information systems. By addressing challenges and leveraging innovations like containerized deployments, the country continues to lead in health data management, setting a benchmark for other nations.</w:t>
      </w:r>
    </w:p>
    <w:p w:rsidR="00806303" w:rsidRDefault="00806303"/>
    <w:sectPr w:rsidR="0080630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Vrinda">
    <w:panose1 w:val="020B0502040204020203"/>
    <w:charset w:val="00"/>
    <w:family w:val="swiss"/>
    <w:pitch w:val="variable"/>
    <w:sig w:usb0="0001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F80158"/>
    <w:multiLevelType w:val="multilevel"/>
    <w:tmpl w:val="92EE5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B00E70"/>
    <w:multiLevelType w:val="multilevel"/>
    <w:tmpl w:val="10E45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FFE6DE6"/>
    <w:multiLevelType w:val="multilevel"/>
    <w:tmpl w:val="A0D20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E674031"/>
    <w:multiLevelType w:val="multilevel"/>
    <w:tmpl w:val="A552C31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2F528A3"/>
    <w:multiLevelType w:val="multilevel"/>
    <w:tmpl w:val="47EA3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5901C52"/>
    <w:multiLevelType w:val="multilevel"/>
    <w:tmpl w:val="671630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14319605">
    <w:abstractNumId w:val="5"/>
  </w:num>
  <w:num w:numId="2" w16cid:durableId="2128885046">
    <w:abstractNumId w:val="3"/>
  </w:num>
  <w:num w:numId="3" w16cid:durableId="2087529939">
    <w:abstractNumId w:val="0"/>
  </w:num>
  <w:num w:numId="4" w16cid:durableId="341780693">
    <w:abstractNumId w:val="2"/>
  </w:num>
  <w:num w:numId="5" w16cid:durableId="1031690181">
    <w:abstractNumId w:val="1"/>
  </w:num>
  <w:num w:numId="6" w16cid:durableId="75316784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209A"/>
    <w:rsid w:val="0002429E"/>
    <w:rsid w:val="000D013B"/>
    <w:rsid w:val="001A7825"/>
    <w:rsid w:val="00415841"/>
    <w:rsid w:val="005A7E50"/>
    <w:rsid w:val="006D71A5"/>
    <w:rsid w:val="00806303"/>
    <w:rsid w:val="00C253FF"/>
    <w:rsid w:val="00D6449F"/>
    <w:rsid w:val="00E5209A"/>
    <w:rsid w:val="00FD0FAA"/>
  </w:rsids>
  <m:mathPr>
    <m:mathFont m:val="Cambria Math"/>
    <m:brkBin m:val="before"/>
    <m:brkBinSub m:val="--"/>
    <m:smallFrac m:val="0"/>
    <m:dispDef/>
    <m:lMargin m:val="0"/>
    <m:rMargin m:val="0"/>
    <m:defJc m:val="centerGroup"/>
    <m:wrapIndent m:val="1440"/>
    <m:intLim m:val="subSup"/>
    <m:naryLim m:val="undOvr"/>
  </m:mathPr>
  <w:themeFontLang w:val="en-BD" w:bidi="b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9E68D6"/>
  <w15:chartTrackingRefBased/>
  <w15:docId w15:val="{16A8C824-B737-1E4F-BB54-108BC9B03A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30"/>
        <w:lang w:val="en-BD" w:eastAsia="en-US" w:bidi="bn-IN"/>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cs="Vrind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30791713">
      <w:bodyDiv w:val="1"/>
      <w:marLeft w:val="0"/>
      <w:marRight w:val="0"/>
      <w:marTop w:val="0"/>
      <w:marBottom w:val="0"/>
      <w:divBdr>
        <w:top w:val="none" w:sz="0" w:space="0" w:color="auto"/>
        <w:left w:val="none" w:sz="0" w:space="0" w:color="auto"/>
        <w:bottom w:val="none" w:sz="0" w:space="0" w:color="auto"/>
        <w:right w:val="none" w:sz="0" w:space="0" w:color="auto"/>
      </w:divBdr>
    </w:div>
    <w:div w:id="1837570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700</Words>
  <Characters>3995</Characters>
  <Application>Microsoft Office Word</Application>
  <DocSecurity>0</DocSecurity>
  <Lines>33</Lines>
  <Paragraphs>9</Paragraphs>
  <ScaleCrop>false</ScaleCrop>
  <Company/>
  <LinksUpToDate>false</LinksUpToDate>
  <CharactersWithSpaces>4686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B. M. Riazul Islam</dc:creator>
  <cp:keywords/>
  <dc:description/>
  <cp:lastModifiedBy>Dr. B. M. Riazul Islam</cp:lastModifiedBy>
  <cp:revision>3</cp:revision>
  <dcterms:created xsi:type="dcterms:W3CDTF">2024-12-09T17:18:00Z</dcterms:created>
  <dcterms:modified xsi:type="dcterms:W3CDTF">2024-12-10T01:00:00Z</dcterms:modified>
</cp:coreProperties>
</file>